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27435D" w14:textId="75525C49" w:rsidR="00AB297D" w:rsidRPr="00131C81" w:rsidRDefault="00AB297D" w:rsidP="00AB297D">
      <w:pPr>
        <w:pStyle w:val="Header"/>
        <w:rPr>
          <w:rFonts w:ascii="Times New Roman" w:hAnsi="Times New Roman" w:cs="Times New Roman"/>
          <w:bCs w:val="0"/>
          <w:sz w:val="28"/>
        </w:rPr>
      </w:pPr>
      <w:r w:rsidRPr="00131C81">
        <w:rPr>
          <w:rFonts w:ascii="Times New Roman" w:hAnsi="Times New Roman" w:cs="Times New Roman"/>
          <w:bCs w:val="0"/>
          <w:sz w:val="28"/>
        </w:rPr>
        <w:t>3GPP TSG RAN WG1 Meeting #87</w:t>
      </w:r>
      <w:r w:rsidRPr="00131C81">
        <w:rPr>
          <w:rFonts w:ascii="Times New Roman" w:hAnsi="Times New Roman" w:cs="Times New Roman"/>
          <w:bCs w:val="0"/>
          <w:sz w:val="28"/>
        </w:rPr>
        <w:tab/>
      </w:r>
      <w:r w:rsidRPr="00131C81">
        <w:rPr>
          <w:rFonts w:ascii="Times New Roman" w:hAnsi="Times New Roman" w:cs="Times New Roman"/>
          <w:bCs w:val="0"/>
          <w:sz w:val="28"/>
        </w:rPr>
        <w:tab/>
      </w:r>
      <w:r w:rsidRPr="00131C81">
        <w:rPr>
          <w:rFonts w:ascii="Times New Roman" w:hAnsi="Times New Roman" w:cs="Times New Roman"/>
          <w:bCs w:val="0"/>
          <w:sz w:val="28"/>
        </w:rPr>
        <w:tab/>
      </w:r>
      <w:r w:rsidRPr="00131C81">
        <w:rPr>
          <w:rFonts w:ascii="Times New Roman" w:hAnsi="Times New Roman" w:cs="Times New Roman"/>
          <w:bCs w:val="0"/>
          <w:sz w:val="28"/>
        </w:rPr>
        <w:tab/>
        <w:t xml:space="preserve">   </w:t>
      </w:r>
      <w:r w:rsidRPr="00131C81">
        <w:rPr>
          <w:rFonts w:ascii="Times New Roman" w:hAnsi="Times New Roman" w:cs="Times New Roman"/>
          <w:bCs w:val="0"/>
          <w:sz w:val="28"/>
        </w:rPr>
        <w:tab/>
      </w:r>
      <w:r w:rsidRPr="00131C81">
        <w:rPr>
          <w:rFonts w:ascii="Times New Roman" w:hAnsi="Times New Roman" w:cs="Times New Roman"/>
          <w:bCs w:val="0"/>
          <w:sz w:val="28"/>
        </w:rPr>
        <w:tab/>
        <w:t xml:space="preserve">     R1-16</w:t>
      </w:r>
      <w:r w:rsidR="004D1F91" w:rsidRPr="00131C81">
        <w:rPr>
          <w:rFonts w:ascii="Times New Roman" w:hAnsi="Times New Roman" w:cs="Times New Roman"/>
          <w:bCs w:val="0"/>
          <w:sz w:val="28"/>
        </w:rPr>
        <w:t>12637</w:t>
      </w:r>
    </w:p>
    <w:p w14:paraId="2250280B" w14:textId="77777777" w:rsidR="00AB297D" w:rsidRPr="00131C81" w:rsidRDefault="00AB297D" w:rsidP="00AB297D">
      <w:pPr>
        <w:pStyle w:val="Header"/>
        <w:rPr>
          <w:rFonts w:ascii="Times New Roman" w:hAnsi="Times New Roman" w:cs="Times New Roman"/>
          <w:bCs w:val="0"/>
          <w:noProof w:val="0"/>
          <w:sz w:val="24"/>
          <w:lang w:eastAsia="ja-JP"/>
        </w:rPr>
      </w:pPr>
      <w:r w:rsidRPr="00131C81">
        <w:rPr>
          <w:rFonts w:ascii="Times New Roman" w:hAnsi="Times New Roman" w:cs="Times New Roman"/>
          <w:bCs w:val="0"/>
          <w:sz w:val="28"/>
        </w:rPr>
        <w:t>Reno, USA 14</w:t>
      </w:r>
      <w:r w:rsidRPr="00131C81">
        <w:rPr>
          <w:rFonts w:ascii="Times New Roman" w:hAnsi="Times New Roman" w:cs="Times New Roman"/>
          <w:bCs w:val="0"/>
          <w:sz w:val="28"/>
          <w:vertAlign w:val="superscript"/>
        </w:rPr>
        <w:t>th</w:t>
      </w:r>
      <w:r w:rsidRPr="00131C81">
        <w:rPr>
          <w:rFonts w:ascii="Times New Roman" w:hAnsi="Times New Roman" w:cs="Times New Roman"/>
          <w:bCs w:val="0"/>
          <w:sz w:val="28"/>
        </w:rPr>
        <w:t xml:space="preserve"> – 18</w:t>
      </w:r>
      <w:r w:rsidRPr="00131C81">
        <w:rPr>
          <w:rFonts w:ascii="Times New Roman" w:hAnsi="Times New Roman" w:cs="Times New Roman"/>
          <w:bCs w:val="0"/>
          <w:sz w:val="28"/>
          <w:vertAlign w:val="superscript"/>
        </w:rPr>
        <w:t>th</w:t>
      </w:r>
      <w:r w:rsidRPr="00131C81">
        <w:rPr>
          <w:rFonts w:ascii="Times New Roman" w:hAnsi="Times New Roman" w:cs="Times New Roman"/>
          <w:bCs w:val="0"/>
          <w:sz w:val="28"/>
        </w:rPr>
        <w:t xml:space="preserve"> November 2016</w:t>
      </w:r>
    </w:p>
    <w:p w14:paraId="73AB5587" w14:textId="77777777" w:rsidR="004D1F91" w:rsidRPr="00131C81" w:rsidRDefault="004D1F91" w:rsidP="00995DF8">
      <w:pPr>
        <w:tabs>
          <w:tab w:val="left" w:pos="1980"/>
        </w:tabs>
        <w:overflowPunct/>
        <w:autoSpaceDE/>
        <w:autoSpaceDN/>
        <w:adjustRightInd/>
        <w:textAlignment w:val="auto"/>
        <w:rPr>
          <w:b/>
          <w:lang w:val="en-US"/>
        </w:rPr>
      </w:pPr>
    </w:p>
    <w:p w14:paraId="7394DC66" w14:textId="77777777" w:rsidR="00995DF8" w:rsidRPr="00131C81" w:rsidRDefault="00995DF8" w:rsidP="00995DF8">
      <w:pPr>
        <w:tabs>
          <w:tab w:val="left" w:pos="1980"/>
        </w:tabs>
        <w:overflowPunct/>
        <w:autoSpaceDE/>
        <w:autoSpaceDN/>
        <w:adjustRightInd/>
        <w:textAlignment w:val="auto"/>
        <w:rPr>
          <w:b/>
          <w:sz w:val="24"/>
          <w:lang w:val="en-US"/>
        </w:rPr>
      </w:pPr>
    </w:p>
    <w:p w14:paraId="6FA141D4" w14:textId="294C132F" w:rsidR="00FA20F7" w:rsidRPr="00131C81" w:rsidRDefault="00FA20F7" w:rsidP="00FA20F7">
      <w:pPr>
        <w:pStyle w:val="CRCoverPage"/>
        <w:tabs>
          <w:tab w:val="left" w:pos="1980"/>
        </w:tabs>
        <w:jc w:val="both"/>
        <w:rPr>
          <w:rFonts w:ascii="Times New Roman" w:hAnsi="Times New Roman"/>
          <w:b/>
          <w:bCs/>
          <w:sz w:val="24"/>
          <w:lang w:val="en-US" w:eastAsia="ja-JP"/>
        </w:rPr>
      </w:pPr>
      <w:r w:rsidRPr="00131C81">
        <w:rPr>
          <w:rFonts w:ascii="Times New Roman" w:hAnsi="Times New Roman"/>
          <w:b/>
          <w:bCs/>
          <w:sz w:val="24"/>
          <w:lang w:val="en-US"/>
        </w:rPr>
        <w:t>Agenda Item:</w:t>
      </w:r>
      <w:r w:rsidRPr="00131C81">
        <w:rPr>
          <w:rFonts w:ascii="Times New Roman" w:hAnsi="Times New Roman"/>
          <w:b/>
          <w:bCs/>
          <w:sz w:val="24"/>
          <w:lang w:val="en-US"/>
        </w:rPr>
        <w:tab/>
      </w:r>
      <w:r w:rsidR="00AB297D" w:rsidRPr="00131C81">
        <w:rPr>
          <w:rFonts w:ascii="Times New Roman" w:hAnsi="Times New Roman"/>
          <w:b/>
          <w:bCs/>
          <w:sz w:val="24"/>
          <w:lang w:val="en-US"/>
        </w:rPr>
        <w:t>7.1.3.2</w:t>
      </w:r>
    </w:p>
    <w:p w14:paraId="186753AF" w14:textId="77777777" w:rsidR="00FA20F7" w:rsidRPr="00131C81" w:rsidRDefault="0092027E" w:rsidP="00FA20F7">
      <w:pPr>
        <w:tabs>
          <w:tab w:val="left" w:pos="1985"/>
        </w:tabs>
        <w:rPr>
          <w:b/>
          <w:bCs/>
          <w:sz w:val="24"/>
          <w:lang w:val="en-US"/>
        </w:rPr>
      </w:pPr>
      <w:r w:rsidRPr="00131C81">
        <w:rPr>
          <w:b/>
          <w:bCs/>
          <w:sz w:val="24"/>
          <w:lang w:val="en-US"/>
        </w:rPr>
        <w:t>Source:</w:t>
      </w:r>
      <w:r w:rsidRPr="00131C81">
        <w:rPr>
          <w:b/>
          <w:bCs/>
          <w:sz w:val="24"/>
          <w:lang w:val="en-US"/>
        </w:rPr>
        <w:tab/>
        <w:t>InterDigital</w:t>
      </w:r>
      <w:r w:rsidR="00E17A3B" w:rsidRPr="00131C81">
        <w:rPr>
          <w:b/>
          <w:bCs/>
          <w:sz w:val="24"/>
          <w:lang w:val="en-US"/>
        </w:rPr>
        <w:t xml:space="preserve"> Communications</w:t>
      </w:r>
    </w:p>
    <w:p w14:paraId="4F02292E" w14:textId="6688AC84" w:rsidR="00FA20F7" w:rsidRPr="00131C81" w:rsidRDefault="00FA20F7" w:rsidP="00FA20F7">
      <w:pPr>
        <w:ind w:left="1985" w:hanging="1985"/>
        <w:rPr>
          <w:b/>
          <w:bCs/>
          <w:lang w:val="en-US"/>
        </w:rPr>
      </w:pPr>
      <w:r w:rsidRPr="00131C81">
        <w:rPr>
          <w:b/>
          <w:bCs/>
          <w:sz w:val="24"/>
          <w:lang w:val="en-US"/>
        </w:rPr>
        <w:t>Title:</w:t>
      </w:r>
      <w:r w:rsidRPr="00131C81">
        <w:rPr>
          <w:b/>
          <w:bCs/>
          <w:sz w:val="24"/>
          <w:lang w:val="en-US"/>
        </w:rPr>
        <w:tab/>
      </w:r>
      <w:r w:rsidR="00610652" w:rsidRPr="00131C81">
        <w:rPr>
          <w:b/>
          <w:bCs/>
          <w:sz w:val="24"/>
          <w:lang w:val="en-US"/>
        </w:rPr>
        <w:t xml:space="preserve">Considerations on </w:t>
      </w:r>
      <w:r w:rsidR="000205BB" w:rsidRPr="00131C81">
        <w:rPr>
          <w:b/>
          <w:bCs/>
          <w:sz w:val="24"/>
          <w:lang w:val="en-US"/>
        </w:rPr>
        <w:t xml:space="preserve">measurement </w:t>
      </w:r>
      <w:r w:rsidR="00466160" w:rsidRPr="00131C81">
        <w:rPr>
          <w:b/>
          <w:bCs/>
          <w:sz w:val="24"/>
          <w:lang w:val="en-US"/>
        </w:rPr>
        <w:t>RS</w:t>
      </w:r>
      <w:r w:rsidR="00610652" w:rsidRPr="00131C81">
        <w:rPr>
          <w:b/>
          <w:bCs/>
          <w:sz w:val="24"/>
          <w:lang w:val="en-US"/>
        </w:rPr>
        <w:t xml:space="preserve"> d</w:t>
      </w:r>
      <w:r w:rsidR="0060057D" w:rsidRPr="00131C81">
        <w:rPr>
          <w:b/>
          <w:bCs/>
          <w:sz w:val="24"/>
          <w:lang w:val="en-US"/>
        </w:rPr>
        <w:t>esign for NR</w:t>
      </w:r>
    </w:p>
    <w:p w14:paraId="20F2A3ED" w14:textId="1FD6B3B1" w:rsidR="00FA20F7" w:rsidRPr="00131C81" w:rsidRDefault="00A51E32" w:rsidP="00FA20F7">
      <w:pPr>
        <w:ind w:left="1985" w:hanging="1985"/>
        <w:rPr>
          <w:b/>
          <w:bCs/>
          <w:sz w:val="24"/>
          <w:lang w:val="en-US"/>
        </w:rPr>
      </w:pPr>
      <w:r w:rsidRPr="00131C81">
        <w:rPr>
          <w:b/>
          <w:bCs/>
          <w:sz w:val="24"/>
          <w:lang w:val="en-US"/>
        </w:rPr>
        <w:t>Document for:</w:t>
      </w:r>
      <w:r w:rsidRPr="00131C81">
        <w:rPr>
          <w:b/>
          <w:bCs/>
          <w:sz w:val="24"/>
          <w:lang w:val="en-US"/>
        </w:rPr>
        <w:tab/>
        <w:t>Discussion</w:t>
      </w:r>
      <w:r w:rsidR="00CE215D">
        <w:rPr>
          <w:b/>
          <w:bCs/>
          <w:sz w:val="24"/>
          <w:lang w:val="en-US"/>
        </w:rPr>
        <w:t xml:space="preserve"> and Decision</w:t>
      </w:r>
      <w:bookmarkStart w:id="0" w:name="_GoBack"/>
      <w:bookmarkEnd w:id="0"/>
    </w:p>
    <w:p w14:paraId="36694356" w14:textId="6143D0BC" w:rsidR="005A08A7" w:rsidRPr="00131C81" w:rsidRDefault="00A35469" w:rsidP="004E1513">
      <w:pPr>
        <w:pStyle w:val="Heading1"/>
        <w:rPr>
          <w:rFonts w:ascii="Times New Roman" w:hAnsi="Times New Roman"/>
          <w:sz w:val="32"/>
          <w:szCs w:val="32"/>
        </w:rPr>
      </w:pPr>
      <w:r w:rsidRPr="00131C81">
        <w:rPr>
          <w:rFonts w:ascii="Times New Roman" w:hAnsi="Times New Roman"/>
          <w:sz w:val="32"/>
          <w:szCs w:val="32"/>
        </w:rPr>
        <w:t>Introduction</w:t>
      </w:r>
    </w:p>
    <w:p w14:paraId="0C62388A" w14:textId="4E64B6C8" w:rsidR="008D509F" w:rsidRPr="00131C81" w:rsidRDefault="001F3C5B" w:rsidP="0059519A">
      <w:pPr>
        <w:pStyle w:val="maintext"/>
        <w:spacing w:before="0" w:after="120" w:line="240" w:lineRule="auto"/>
        <w:ind w:firstLineChars="0" w:firstLine="0"/>
        <w:rPr>
          <w:rFonts w:eastAsia="SimSun" w:cs="Times New Roman"/>
          <w:sz w:val="22"/>
          <w:szCs w:val="22"/>
          <w:lang w:eastAsia="zh-CN"/>
        </w:rPr>
      </w:pPr>
      <w:r w:rsidRPr="00131C81">
        <w:rPr>
          <w:rFonts w:eastAsia="SimSun" w:cs="Times New Roman"/>
          <w:sz w:val="22"/>
          <w:szCs w:val="22"/>
        </w:rPr>
        <w:t xml:space="preserve">In RAN1 #86bis, measurement RS design principles were discussed and following has been agreed as a progress: </w:t>
      </w:r>
    </w:p>
    <w:p w14:paraId="612A46FD" w14:textId="77777777" w:rsidR="001F3C5B" w:rsidRPr="00131C81" w:rsidRDefault="001F3C5B" w:rsidP="001F3C5B">
      <w:pPr>
        <w:spacing w:after="0"/>
        <w:rPr>
          <w:rFonts w:eastAsia="MS Mincho"/>
          <w:b/>
          <w:i/>
          <w:u w:val="single"/>
          <w:lang w:val="en-US" w:eastAsia="ja-JP"/>
        </w:rPr>
      </w:pPr>
      <w:r w:rsidRPr="00131C81">
        <w:rPr>
          <w:rFonts w:eastAsia="MS Mincho"/>
          <w:b/>
          <w:i/>
          <w:highlight w:val="green"/>
          <w:u w:val="single"/>
          <w:lang w:val="en-US" w:eastAsia="ja-JP"/>
        </w:rPr>
        <w:t>Agreements:</w:t>
      </w:r>
    </w:p>
    <w:p w14:paraId="2DF24EBF" w14:textId="77777777" w:rsidR="001F3C5B" w:rsidRPr="00131C81" w:rsidRDefault="001F3C5B" w:rsidP="001F3C5B">
      <w:pPr>
        <w:numPr>
          <w:ilvl w:val="0"/>
          <w:numId w:val="38"/>
        </w:numPr>
        <w:overflowPunct/>
        <w:autoSpaceDE/>
        <w:autoSpaceDN/>
        <w:adjustRightInd/>
        <w:spacing w:after="0"/>
        <w:jc w:val="left"/>
        <w:textAlignment w:val="auto"/>
        <w:rPr>
          <w:rFonts w:eastAsia="MS Mincho"/>
          <w:i/>
          <w:lang w:val="en-US" w:eastAsia="ja-JP"/>
        </w:rPr>
      </w:pPr>
      <w:r w:rsidRPr="00131C81">
        <w:rPr>
          <w:rFonts w:eastAsia="MS Mincho"/>
          <w:i/>
          <w:lang w:val="en-US" w:eastAsia="ja-JP"/>
        </w:rPr>
        <w:t xml:space="preserve">Support NR CSI-RS pattern with at least the following properties: </w:t>
      </w:r>
    </w:p>
    <w:p w14:paraId="43C3D25F" w14:textId="77777777" w:rsidR="001F3C5B" w:rsidRPr="00131C81" w:rsidRDefault="001F3C5B" w:rsidP="001F3C5B">
      <w:pPr>
        <w:numPr>
          <w:ilvl w:val="1"/>
          <w:numId w:val="38"/>
        </w:numPr>
        <w:overflowPunct/>
        <w:autoSpaceDE/>
        <w:autoSpaceDN/>
        <w:adjustRightInd/>
        <w:spacing w:after="0"/>
        <w:jc w:val="left"/>
        <w:textAlignment w:val="auto"/>
        <w:rPr>
          <w:rFonts w:eastAsia="MS Mincho"/>
          <w:i/>
          <w:lang w:val="en-US" w:eastAsia="ja-JP"/>
        </w:rPr>
      </w:pPr>
      <w:r w:rsidRPr="00131C81">
        <w:rPr>
          <w:rFonts w:eastAsia="MS Mincho"/>
          <w:i/>
          <w:lang w:val="en-US" w:eastAsia="ja-JP"/>
        </w:rPr>
        <w:t>CSI-RS mapped in one or multiple [consecutive] symbols</w:t>
      </w:r>
    </w:p>
    <w:p w14:paraId="4A6A704F" w14:textId="77777777" w:rsidR="001F3C5B" w:rsidRPr="00131C81" w:rsidRDefault="001F3C5B" w:rsidP="001F3C5B">
      <w:pPr>
        <w:numPr>
          <w:ilvl w:val="1"/>
          <w:numId w:val="38"/>
        </w:numPr>
        <w:overflowPunct/>
        <w:autoSpaceDE/>
        <w:autoSpaceDN/>
        <w:adjustRightInd/>
        <w:spacing w:after="0"/>
        <w:jc w:val="left"/>
        <w:textAlignment w:val="auto"/>
        <w:rPr>
          <w:rFonts w:eastAsia="MS Mincho"/>
          <w:i/>
          <w:lang w:val="en-US" w:eastAsia="ja-JP"/>
        </w:rPr>
      </w:pPr>
      <w:r w:rsidRPr="00131C81">
        <w:rPr>
          <w:rFonts w:eastAsia="MS Mincho"/>
          <w:i/>
          <w:lang w:val="en-US" w:eastAsia="ja-JP"/>
        </w:rPr>
        <w:t>FFS: At least CSI-RS located at the earlier part of a slot in some cases</w:t>
      </w:r>
    </w:p>
    <w:p w14:paraId="706372D1" w14:textId="77777777" w:rsidR="001F3C5B" w:rsidRPr="00131C81" w:rsidRDefault="001F3C5B" w:rsidP="001F3C5B">
      <w:pPr>
        <w:numPr>
          <w:ilvl w:val="2"/>
          <w:numId w:val="38"/>
        </w:numPr>
        <w:overflowPunct/>
        <w:autoSpaceDE/>
        <w:autoSpaceDN/>
        <w:adjustRightInd/>
        <w:spacing w:after="0"/>
        <w:jc w:val="left"/>
        <w:textAlignment w:val="auto"/>
        <w:rPr>
          <w:rFonts w:eastAsia="MS Mincho"/>
          <w:i/>
          <w:lang w:val="en-US" w:eastAsia="ja-JP"/>
        </w:rPr>
      </w:pPr>
      <w:r w:rsidRPr="00131C81">
        <w:rPr>
          <w:rFonts w:eastAsia="MS Mincho"/>
          <w:i/>
          <w:lang w:val="en-US" w:eastAsia="ja-JP"/>
        </w:rPr>
        <w:t>FFS: before or after the DM-RS agreed to study in RAN1#85</w:t>
      </w:r>
    </w:p>
    <w:p w14:paraId="3238C040" w14:textId="77777777" w:rsidR="001F3C5B" w:rsidRPr="00131C81" w:rsidRDefault="001F3C5B" w:rsidP="001F3C5B">
      <w:pPr>
        <w:numPr>
          <w:ilvl w:val="1"/>
          <w:numId w:val="38"/>
        </w:numPr>
        <w:overflowPunct/>
        <w:autoSpaceDE/>
        <w:autoSpaceDN/>
        <w:adjustRightInd/>
        <w:spacing w:after="0"/>
        <w:jc w:val="left"/>
        <w:textAlignment w:val="auto"/>
        <w:rPr>
          <w:rFonts w:eastAsia="MS Mincho"/>
          <w:i/>
          <w:lang w:val="en-US" w:eastAsia="ja-JP"/>
        </w:rPr>
      </w:pPr>
      <w:r w:rsidRPr="00131C81">
        <w:rPr>
          <w:rFonts w:eastAsia="MS Mincho"/>
          <w:i/>
          <w:lang w:val="en-US" w:eastAsia="ja-JP"/>
        </w:rPr>
        <w:t>FFS: CSI-RS located at other part of a slot</w:t>
      </w:r>
    </w:p>
    <w:p w14:paraId="463428B2" w14:textId="77777777" w:rsidR="001F3C5B" w:rsidRPr="00131C81" w:rsidRDefault="001F3C5B" w:rsidP="001F3C5B">
      <w:pPr>
        <w:numPr>
          <w:ilvl w:val="1"/>
          <w:numId w:val="38"/>
        </w:numPr>
        <w:overflowPunct/>
        <w:autoSpaceDE/>
        <w:autoSpaceDN/>
        <w:adjustRightInd/>
        <w:spacing w:after="0"/>
        <w:jc w:val="left"/>
        <w:textAlignment w:val="auto"/>
        <w:rPr>
          <w:rFonts w:eastAsia="MS Mincho"/>
          <w:i/>
          <w:lang w:val="en-US" w:eastAsia="ja-JP"/>
        </w:rPr>
      </w:pPr>
      <w:r w:rsidRPr="00131C81">
        <w:rPr>
          <w:rFonts w:eastAsia="MS Mincho"/>
          <w:b/>
          <w:i/>
          <w:highlight w:val="darkYellow"/>
          <w:u w:val="single"/>
          <w:lang w:val="en-US" w:eastAsia="ja-JP"/>
        </w:rPr>
        <w:t>Working assumption:</w:t>
      </w:r>
      <w:r w:rsidRPr="00131C81">
        <w:rPr>
          <w:rFonts w:eastAsia="MS Mincho"/>
          <w:i/>
          <w:lang w:val="en-US" w:eastAsia="ja-JP"/>
        </w:rPr>
        <w:t xml:space="preserve"> Configurable density of CSI-RS in frequency and/or time domain by UE-specific manner</w:t>
      </w:r>
    </w:p>
    <w:p w14:paraId="5A0A1F83" w14:textId="77777777" w:rsidR="001F3C5B" w:rsidRPr="00131C81" w:rsidRDefault="001F3C5B" w:rsidP="001F3C5B">
      <w:pPr>
        <w:numPr>
          <w:ilvl w:val="1"/>
          <w:numId w:val="38"/>
        </w:numPr>
        <w:overflowPunct/>
        <w:autoSpaceDE/>
        <w:autoSpaceDN/>
        <w:adjustRightInd/>
        <w:spacing w:after="0"/>
        <w:jc w:val="left"/>
        <w:textAlignment w:val="auto"/>
        <w:rPr>
          <w:rFonts w:eastAsia="MS Mincho"/>
          <w:i/>
          <w:lang w:val="en-US" w:eastAsia="ja-JP"/>
        </w:rPr>
      </w:pPr>
      <w:r w:rsidRPr="00131C81">
        <w:rPr>
          <w:rFonts w:eastAsia="MS Mincho"/>
          <w:b/>
          <w:i/>
          <w:highlight w:val="darkYellow"/>
          <w:u w:val="single"/>
          <w:lang w:val="en-US" w:eastAsia="ja-JP"/>
        </w:rPr>
        <w:lastRenderedPageBreak/>
        <w:t>Working assumption:</w:t>
      </w:r>
      <w:r w:rsidRPr="00131C81">
        <w:rPr>
          <w:rFonts w:eastAsia="MS Mincho"/>
          <w:i/>
          <w:lang w:val="en-US" w:eastAsia="ja-JP"/>
        </w:rPr>
        <w:t xml:space="preserve"> CSI-RS for NR should support up to 32 ports </w:t>
      </w:r>
    </w:p>
    <w:p w14:paraId="5167BF2D" w14:textId="77777777" w:rsidR="001F3C5B" w:rsidRPr="00131C81" w:rsidRDefault="001F3C5B" w:rsidP="001F3C5B">
      <w:pPr>
        <w:numPr>
          <w:ilvl w:val="2"/>
          <w:numId w:val="38"/>
        </w:numPr>
        <w:overflowPunct/>
        <w:autoSpaceDE/>
        <w:autoSpaceDN/>
        <w:adjustRightInd/>
        <w:spacing w:after="0"/>
        <w:jc w:val="left"/>
        <w:textAlignment w:val="auto"/>
        <w:rPr>
          <w:rFonts w:eastAsia="MS Mincho"/>
          <w:i/>
          <w:lang w:val="en-US" w:eastAsia="ja-JP"/>
        </w:rPr>
      </w:pPr>
      <w:r w:rsidRPr="00131C81">
        <w:rPr>
          <w:rFonts w:eastAsia="MS Mincho"/>
          <w:i/>
          <w:lang w:val="en-US" w:eastAsia="ja-JP"/>
        </w:rPr>
        <w:t>FFS: whether or not to have 32 ports codebook</w:t>
      </w:r>
    </w:p>
    <w:p w14:paraId="141E1258" w14:textId="77777777" w:rsidR="001F3C5B" w:rsidRPr="00131C81" w:rsidRDefault="001F3C5B" w:rsidP="001F3C5B">
      <w:pPr>
        <w:numPr>
          <w:ilvl w:val="0"/>
          <w:numId w:val="38"/>
        </w:numPr>
        <w:overflowPunct/>
        <w:autoSpaceDE/>
        <w:autoSpaceDN/>
        <w:adjustRightInd/>
        <w:spacing w:after="0"/>
        <w:jc w:val="left"/>
        <w:textAlignment w:val="auto"/>
        <w:rPr>
          <w:rFonts w:eastAsia="MS Mincho"/>
          <w:i/>
          <w:lang w:val="en-US" w:eastAsia="ja-JP"/>
        </w:rPr>
      </w:pPr>
      <w:r w:rsidRPr="00131C81">
        <w:rPr>
          <w:rFonts w:eastAsia="MS Mincho"/>
          <w:i/>
          <w:lang w:val="en-US" w:eastAsia="ja-JP"/>
        </w:rPr>
        <w:t>Support at least following configurations of NR CSI-RS</w:t>
      </w:r>
    </w:p>
    <w:p w14:paraId="60B26A25" w14:textId="77777777" w:rsidR="001F3C5B" w:rsidRPr="00131C81" w:rsidRDefault="001F3C5B" w:rsidP="001F3C5B">
      <w:pPr>
        <w:numPr>
          <w:ilvl w:val="1"/>
          <w:numId w:val="38"/>
        </w:numPr>
        <w:overflowPunct/>
        <w:autoSpaceDE/>
        <w:autoSpaceDN/>
        <w:adjustRightInd/>
        <w:spacing w:after="0"/>
        <w:jc w:val="left"/>
        <w:textAlignment w:val="auto"/>
        <w:rPr>
          <w:rFonts w:eastAsia="MS Mincho"/>
          <w:i/>
          <w:lang w:val="en-US" w:eastAsia="ja-JP"/>
        </w:rPr>
      </w:pPr>
      <w:r w:rsidRPr="00131C81">
        <w:rPr>
          <w:rFonts w:eastAsia="MS Mincho"/>
          <w:i/>
          <w:lang w:val="en-US" w:eastAsia="ja-JP"/>
        </w:rPr>
        <w:t>UE-specific configuration to support</w:t>
      </w:r>
    </w:p>
    <w:p w14:paraId="379F05C7" w14:textId="77777777" w:rsidR="001F3C5B" w:rsidRPr="00131C81" w:rsidRDefault="001F3C5B" w:rsidP="001F3C5B">
      <w:pPr>
        <w:numPr>
          <w:ilvl w:val="2"/>
          <w:numId w:val="38"/>
        </w:numPr>
        <w:overflowPunct/>
        <w:autoSpaceDE/>
        <w:autoSpaceDN/>
        <w:adjustRightInd/>
        <w:spacing w:after="0"/>
        <w:jc w:val="left"/>
        <w:textAlignment w:val="auto"/>
        <w:rPr>
          <w:rFonts w:eastAsia="MS Mincho"/>
          <w:i/>
          <w:lang w:val="en-US" w:eastAsia="ja-JP"/>
        </w:rPr>
      </w:pPr>
      <w:r w:rsidRPr="00131C81">
        <w:rPr>
          <w:rFonts w:eastAsia="MS Mincho"/>
          <w:i/>
          <w:lang w:val="en-US" w:eastAsia="ja-JP"/>
        </w:rPr>
        <w:t xml:space="preserve">Wideband CSI-RS, i.e. from UE perspective, the full bandwidth the UE is configured to operate with </w:t>
      </w:r>
    </w:p>
    <w:p w14:paraId="6AAD7231" w14:textId="77777777" w:rsidR="001F3C5B" w:rsidRPr="00131C81" w:rsidRDefault="001F3C5B" w:rsidP="001F3C5B">
      <w:pPr>
        <w:numPr>
          <w:ilvl w:val="2"/>
          <w:numId w:val="38"/>
        </w:numPr>
        <w:overflowPunct/>
        <w:autoSpaceDE/>
        <w:autoSpaceDN/>
        <w:adjustRightInd/>
        <w:spacing w:after="0"/>
        <w:jc w:val="left"/>
        <w:textAlignment w:val="auto"/>
        <w:rPr>
          <w:rFonts w:eastAsia="MS Mincho"/>
          <w:i/>
          <w:lang w:val="en-US" w:eastAsia="ja-JP"/>
        </w:rPr>
      </w:pPr>
      <w:r w:rsidRPr="00131C81">
        <w:rPr>
          <w:rFonts w:eastAsia="MS Mincho"/>
          <w:i/>
          <w:lang w:val="en-US" w:eastAsia="ja-JP"/>
        </w:rPr>
        <w:t>Partial-band CSI-RS, i.e. from UE perspective, part of the bandwidth the UE is configured to operate with</w:t>
      </w:r>
    </w:p>
    <w:p w14:paraId="1B02A5E8" w14:textId="77777777" w:rsidR="001F3C5B" w:rsidRPr="00131C81" w:rsidRDefault="001F3C5B" w:rsidP="001F3C5B">
      <w:pPr>
        <w:numPr>
          <w:ilvl w:val="2"/>
          <w:numId w:val="38"/>
        </w:numPr>
        <w:overflowPunct/>
        <w:autoSpaceDE/>
        <w:autoSpaceDN/>
        <w:adjustRightInd/>
        <w:spacing w:after="0"/>
        <w:jc w:val="left"/>
        <w:textAlignment w:val="auto"/>
        <w:rPr>
          <w:rFonts w:eastAsia="MS Mincho"/>
          <w:i/>
          <w:lang w:val="en-US" w:eastAsia="ja-JP"/>
        </w:rPr>
      </w:pPr>
      <w:r w:rsidRPr="00131C81">
        <w:rPr>
          <w:rFonts w:eastAsia="MS Mincho"/>
          <w:i/>
          <w:lang w:val="en-US" w:eastAsia="ja-JP"/>
        </w:rPr>
        <w:t xml:space="preserve">FFS: Different patterns may be used for wideband and </w:t>
      </w:r>
      <w:proofErr w:type="spellStart"/>
      <w:r w:rsidRPr="00131C81">
        <w:rPr>
          <w:rFonts w:eastAsia="MS Mincho"/>
          <w:i/>
          <w:lang w:val="en-US" w:eastAsia="ja-JP"/>
        </w:rPr>
        <w:t>subband</w:t>
      </w:r>
      <w:proofErr w:type="spellEnd"/>
      <w:r w:rsidRPr="00131C81">
        <w:rPr>
          <w:rFonts w:eastAsia="MS Mincho"/>
          <w:i/>
          <w:lang w:val="en-US" w:eastAsia="ja-JP"/>
        </w:rPr>
        <w:t xml:space="preserve"> CSI-RSs</w:t>
      </w:r>
    </w:p>
    <w:p w14:paraId="1784D5B1" w14:textId="77777777" w:rsidR="001F3C5B" w:rsidRPr="00131C81" w:rsidRDefault="001F3C5B" w:rsidP="001F3C5B">
      <w:pPr>
        <w:spacing w:after="0"/>
        <w:rPr>
          <w:rFonts w:eastAsia="MS Mincho"/>
          <w:i/>
          <w:lang w:val="en-US" w:eastAsia="ja-JP"/>
        </w:rPr>
      </w:pPr>
      <w:r w:rsidRPr="00131C81">
        <w:rPr>
          <w:rFonts w:eastAsia="MS Mincho"/>
          <w:b/>
          <w:i/>
          <w:highlight w:val="green"/>
          <w:u w:val="single"/>
          <w:lang w:val="en-US" w:eastAsia="ja-JP"/>
        </w:rPr>
        <w:t>Agreements</w:t>
      </w:r>
      <w:r w:rsidRPr="00131C81">
        <w:rPr>
          <w:rFonts w:eastAsia="MS Mincho"/>
          <w:i/>
          <w:highlight w:val="green"/>
          <w:lang w:val="en-US" w:eastAsia="ja-JP"/>
        </w:rPr>
        <w:t>:</w:t>
      </w:r>
    </w:p>
    <w:p w14:paraId="5E06B081" w14:textId="77777777" w:rsidR="001F3C5B" w:rsidRPr="00131C81" w:rsidRDefault="001F3C5B" w:rsidP="001F3C5B">
      <w:pPr>
        <w:numPr>
          <w:ilvl w:val="0"/>
          <w:numId w:val="40"/>
        </w:numPr>
        <w:overflowPunct/>
        <w:autoSpaceDE/>
        <w:autoSpaceDN/>
        <w:adjustRightInd/>
        <w:spacing w:after="0"/>
        <w:jc w:val="left"/>
        <w:textAlignment w:val="auto"/>
        <w:rPr>
          <w:rFonts w:eastAsia="MS Mincho"/>
          <w:i/>
          <w:lang w:val="en-US" w:eastAsia="ja-JP"/>
        </w:rPr>
      </w:pPr>
      <w:r w:rsidRPr="00131C81">
        <w:rPr>
          <w:rFonts w:eastAsia="MS Mincho"/>
          <w:i/>
          <w:lang w:val="en-US" w:eastAsia="ja-JP"/>
        </w:rPr>
        <w:t>NR supports configurable SRS bandwidth</w:t>
      </w:r>
    </w:p>
    <w:p w14:paraId="41AE3076" w14:textId="77777777" w:rsidR="001F3C5B" w:rsidRPr="00131C81" w:rsidRDefault="001F3C5B" w:rsidP="001F3C5B">
      <w:pPr>
        <w:numPr>
          <w:ilvl w:val="1"/>
          <w:numId w:val="40"/>
        </w:numPr>
        <w:overflowPunct/>
        <w:autoSpaceDE/>
        <w:autoSpaceDN/>
        <w:adjustRightInd/>
        <w:spacing w:after="0"/>
        <w:jc w:val="left"/>
        <w:textAlignment w:val="auto"/>
        <w:rPr>
          <w:rFonts w:eastAsia="MS Mincho"/>
          <w:i/>
          <w:lang w:val="en-US" w:eastAsia="ja-JP"/>
        </w:rPr>
      </w:pPr>
      <w:r w:rsidRPr="00131C81">
        <w:rPr>
          <w:rFonts w:eastAsia="MS Mincho"/>
          <w:i/>
          <w:lang w:val="en-US" w:eastAsia="ja-JP"/>
        </w:rPr>
        <w:t>Partial-band size can be configured</w:t>
      </w:r>
    </w:p>
    <w:p w14:paraId="5285F269" w14:textId="77777777" w:rsidR="001F3C5B" w:rsidRPr="00131C81" w:rsidRDefault="001F3C5B" w:rsidP="001F3C5B">
      <w:pPr>
        <w:numPr>
          <w:ilvl w:val="2"/>
          <w:numId w:val="40"/>
        </w:numPr>
        <w:overflowPunct/>
        <w:autoSpaceDE/>
        <w:autoSpaceDN/>
        <w:adjustRightInd/>
        <w:spacing w:after="0"/>
        <w:jc w:val="left"/>
        <w:textAlignment w:val="auto"/>
        <w:rPr>
          <w:rFonts w:eastAsia="MS Mincho"/>
          <w:i/>
          <w:lang w:val="en-US" w:eastAsia="ja-JP"/>
        </w:rPr>
      </w:pPr>
      <w:r w:rsidRPr="00131C81">
        <w:rPr>
          <w:rFonts w:eastAsia="MS Mincho"/>
          <w:i/>
          <w:lang w:val="en-US" w:eastAsia="ja-JP"/>
        </w:rPr>
        <w:t>Partial-band is smaller than the largest transmission bandwidth supported by the UE</w:t>
      </w:r>
    </w:p>
    <w:p w14:paraId="77B19449" w14:textId="77777777" w:rsidR="001F3C5B" w:rsidRPr="00131C81" w:rsidRDefault="001F3C5B" w:rsidP="001F3C5B">
      <w:pPr>
        <w:numPr>
          <w:ilvl w:val="2"/>
          <w:numId w:val="40"/>
        </w:numPr>
        <w:overflowPunct/>
        <w:autoSpaceDE/>
        <w:autoSpaceDN/>
        <w:adjustRightInd/>
        <w:spacing w:after="0"/>
        <w:jc w:val="left"/>
        <w:textAlignment w:val="auto"/>
        <w:rPr>
          <w:rFonts w:eastAsia="MS Mincho"/>
          <w:i/>
          <w:lang w:val="en-US" w:eastAsia="ja-JP"/>
        </w:rPr>
      </w:pPr>
      <w:r w:rsidRPr="00131C81">
        <w:rPr>
          <w:rFonts w:eastAsia="MS Mincho"/>
          <w:i/>
          <w:lang w:val="en-US" w:eastAsia="ja-JP"/>
        </w:rPr>
        <w:t>Within a partial-band the PRBs for SRS transmission can at least be consecutive in the freq. domain</w:t>
      </w:r>
    </w:p>
    <w:p w14:paraId="7292B52B" w14:textId="77777777" w:rsidR="001F3C5B" w:rsidRPr="00131C81" w:rsidRDefault="001F3C5B" w:rsidP="001F3C5B">
      <w:pPr>
        <w:numPr>
          <w:ilvl w:val="3"/>
          <w:numId w:val="40"/>
        </w:numPr>
        <w:overflowPunct/>
        <w:autoSpaceDE/>
        <w:autoSpaceDN/>
        <w:adjustRightInd/>
        <w:spacing w:after="0"/>
        <w:jc w:val="left"/>
        <w:textAlignment w:val="auto"/>
        <w:rPr>
          <w:rFonts w:eastAsia="MS Mincho"/>
          <w:i/>
          <w:lang w:val="en-US" w:eastAsia="ja-JP"/>
        </w:rPr>
      </w:pPr>
      <w:r w:rsidRPr="00131C81">
        <w:rPr>
          <w:rFonts w:eastAsia="MS Mincho"/>
          <w:i/>
          <w:lang w:val="en-US" w:eastAsia="ja-JP"/>
        </w:rPr>
        <w:t>FFS: Size of partial band</w:t>
      </w:r>
    </w:p>
    <w:p w14:paraId="013D2E2F" w14:textId="77777777" w:rsidR="001F3C5B" w:rsidRPr="00131C81" w:rsidRDefault="001F3C5B" w:rsidP="001F3C5B">
      <w:pPr>
        <w:numPr>
          <w:ilvl w:val="3"/>
          <w:numId w:val="40"/>
        </w:numPr>
        <w:overflowPunct/>
        <w:autoSpaceDE/>
        <w:autoSpaceDN/>
        <w:adjustRightInd/>
        <w:spacing w:after="0"/>
        <w:jc w:val="left"/>
        <w:textAlignment w:val="auto"/>
        <w:rPr>
          <w:rFonts w:eastAsia="MS Mincho"/>
          <w:i/>
          <w:lang w:val="en-US" w:eastAsia="ja-JP"/>
        </w:rPr>
      </w:pPr>
      <w:r w:rsidRPr="00131C81">
        <w:rPr>
          <w:rFonts w:eastAsia="MS Mincho"/>
          <w:i/>
          <w:lang w:val="en-US" w:eastAsia="ja-JP"/>
        </w:rPr>
        <w:t>FFS: Non-consecutive within partial band</w:t>
      </w:r>
    </w:p>
    <w:p w14:paraId="2321626B" w14:textId="77777777" w:rsidR="001F3C5B" w:rsidRPr="00131C81" w:rsidRDefault="001F3C5B" w:rsidP="001F3C5B">
      <w:pPr>
        <w:numPr>
          <w:ilvl w:val="2"/>
          <w:numId w:val="40"/>
        </w:numPr>
        <w:overflowPunct/>
        <w:autoSpaceDE/>
        <w:autoSpaceDN/>
        <w:adjustRightInd/>
        <w:spacing w:after="0"/>
        <w:jc w:val="left"/>
        <w:textAlignment w:val="auto"/>
        <w:rPr>
          <w:rFonts w:eastAsia="MS Mincho"/>
          <w:i/>
          <w:lang w:val="en-US" w:eastAsia="ja-JP"/>
        </w:rPr>
      </w:pPr>
      <w:r w:rsidRPr="00131C81">
        <w:rPr>
          <w:rFonts w:eastAsia="MS Mincho"/>
          <w:i/>
          <w:lang w:val="en-US" w:eastAsia="ja-JP"/>
        </w:rPr>
        <w:t>FFS: Multiple partial-bands transmitted simultaneously considering impact with OFDM and DFT-S-OFDM waveforms</w:t>
      </w:r>
    </w:p>
    <w:p w14:paraId="52C97631" w14:textId="77777777" w:rsidR="001F3C5B" w:rsidRPr="00131C81" w:rsidRDefault="001F3C5B" w:rsidP="001F3C5B">
      <w:pPr>
        <w:numPr>
          <w:ilvl w:val="3"/>
          <w:numId w:val="40"/>
        </w:numPr>
        <w:overflowPunct/>
        <w:autoSpaceDE/>
        <w:autoSpaceDN/>
        <w:adjustRightInd/>
        <w:spacing w:after="0"/>
        <w:jc w:val="left"/>
        <w:textAlignment w:val="auto"/>
        <w:rPr>
          <w:rFonts w:eastAsia="MS Mincho"/>
          <w:i/>
          <w:lang w:val="en-US" w:eastAsia="ja-JP"/>
        </w:rPr>
      </w:pPr>
      <w:r w:rsidRPr="00131C81">
        <w:rPr>
          <w:rFonts w:eastAsia="MS Mincho"/>
          <w:i/>
          <w:lang w:val="en-US" w:eastAsia="ja-JP"/>
        </w:rPr>
        <w:t>FFS: Simultaneous transmission can be from multiple panels.</w:t>
      </w:r>
    </w:p>
    <w:p w14:paraId="15C81A8B" w14:textId="77777777" w:rsidR="001F3C5B" w:rsidRPr="00131C81" w:rsidRDefault="001F3C5B" w:rsidP="001F3C5B">
      <w:pPr>
        <w:numPr>
          <w:ilvl w:val="2"/>
          <w:numId w:val="40"/>
        </w:numPr>
        <w:overflowPunct/>
        <w:autoSpaceDE/>
        <w:autoSpaceDN/>
        <w:adjustRightInd/>
        <w:spacing w:after="0"/>
        <w:jc w:val="left"/>
        <w:textAlignment w:val="auto"/>
        <w:rPr>
          <w:rFonts w:eastAsia="MS Mincho"/>
          <w:i/>
          <w:lang w:val="en-US" w:eastAsia="ja-JP"/>
        </w:rPr>
      </w:pPr>
      <w:r w:rsidRPr="00131C81">
        <w:rPr>
          <w:rFonts w:eastAsia="MS Mincho"/>
          <w:i/>
          <w:lang w:val="en-US" w:eastAsia="ja-JP"/>
        </w:rPr>
        <w:t xml:space="preserve">FFS: Frequency hopping of partial bands </w:t>
      </w:r>
    </w:p>
    <w:p w14:paraId="38AF1579" w14:textId="77777777" w:rsidR="001F3C5B" w:rsidRPr="00131C81" w:rsidRDefault="001F3C5B" w:rsidP="001F3C5B">
      <w:pPr>
        <w:numPr>
          <w:ilvl w:val="1"/>
          <w:numId w:val="40"/>
        </w:numPr>
        <w:overflowPunct/>
        <w:autoSpaceDE/>
        <w:autoSpaceDN/>
        <w:adjustRightInd/>
        <w:spacing w:after="0"/>
        <w:jc w:val="left"/>
        <w:textAlignment w:val="auto"/>
        <w:rPr>
          <w:rFonts w:eastAsia="MS Mincho"/>
          <w:i/>
          <w:lang w:val="en-US" w:eastAsia="ja-JP"/>
        </w:rPr>
      </w:pPr>
      <w:r w:rsidRPr="00131C81">
        <w:rPr>
          <w:rFonts w:eastAsia="MS Mincho"/>
          <w:i/>
          <w:lang w:val="en-US" w:eastAsia="ja-JP"/>
        </w:rPr>
        <w:t>Full band size can be configured</w:t>
      </w:r>
    </w:p>
    <w:p w14:paraId="2FD787AB" w14:textId="77777777" w:rsidR="001F3C5B" w:rsidRPr="00131C81" w:rsidRDefault="001F3C5B" w:rsidP="001F3C5B">
      <w:pPr>
        <w:numPr>
          <w:ilvl w:val="2"/>
          <w:numId w:val="40"/>
        </w:numPr>
        <w:overflowPunct/>
        <w:autoSpaceDE/>
        <w:autoSpaceDN/>
        <w:adjustRightInd/>
        <w:spacing w:after="0"/>
        <w:jc w:val="left"/>
        <w:textAlignment w:val="auto"/>
        <w:rPr>
          <w:rFonts w:eastAsia="MS Mincho"/>
          <w:i/>
          <w:lang w:val="en-US" w:eastAsia="ja-JP"/>
        </w:rPr>
      </w:pPr>
      <w:r w:rsidRPr="00131C81">
        <w:rPr>
          <w:rFonts w:eastAsia="MS Mincho"/>
          <w:i/>
          <w:lang w:val="en-US" w:eastAsia="ja-JP"/>
        </w:rPr>
        <w:t xml:space="preserve">Equal to the largest transmission bandwidth supported by the UE </w:t>
      </w:r>
    </w:p>
    <w:p w14:paraId="7A7C743F" w14:textId="77777777" w:rsidR="001F3C5B" w:rsidRPr="00131C81" w:rsidRDefault="001F3C5B" w:rsidP="001F3C5B">
      <w:pPr>
        <w:numPr>
          <w:ilvl w:val="0"/>
          <w:numId w:val="40"/>
        </w:numPr>
        <w:overflowPunct/>
        <w:autoSpaceDE/>
        <w:autoSpaceDN/>
        <w:adjustRightInd/>
        <w:spacing w:after="0"/>
        <w:jc w:val="left"/>
        <w:textAlignment w:val="auto"/>
        <w:rPr>
          <w:rFonts w:eastAsia="MS Mincho"/>
          <w:i/>
          <w:lang w:val="en-US" w:eastAsia="ja-JP"/>
        </w:rPr>
      </w:pPr>
      <w:r w:rsidRPr="00131C81">
        <w:rPr>
          <w:rFonts w:eastAsia="MS Mincho"/>
          <w:i/>
          <w:lang w:val="en-US" w:eastAsia="ja-JP"/>
        </w:rPr>
        <w:lastRenderedPageBreak/>
        <w:t>NR supports aperiodic SRS transmission triggered by the network</w:t>
      </w:r>
    </w:p>
    <w:p w14:paraId="13849FE2" w14:textId="77777777" w:rsidR="001F3C5B" w:rsidRPr="00131C81" w:rsidRDefault="001F3C5B" w:rsidP="001F3C5B">
      <w:pPr>
        <w:numPr>
          <w:ilvl w:val="1"/>
          <w:numId w:val="40"/>
        </w:numPr>
        <w:overflowPunct/>
        <w:autoSpaceDE/>
        <w:autoSpaceDN/>
        <w:adjustRightInd/>
        <w:spacing w:after="0"/>
        <w:jc w:val="left"/>
        <w:textAlignment w:val="auto"/>
        <w:rPr>
          <w:rFonts w:eastAsia="MS Mincho"/>
          <w:i/>
          <w:lang w:val="en-US" w:eastAsia="ja-JP"/>
        </w:rPr>
      </w:pPr>
      <w:r w:rsidRPr="00131C81">
        <w:rPr>
          <w:rFonts w:eastAsia="MS Mincho"/>
          <w:i/>
          <w:lang w:val="en-US" w:eastAsia="ja-JP"/>
        </w:rPr>
        <w:t>FFS on other trigger mechanism, e.g. event triggered</w:t>
      </w:r>
    </w:p>
    <w:p w14:paraId="61F6527A" w14:textId="77777777" w:rsidR="001F3C5B" w:rsidRPr="00131C81" w:rsidRDefault="001F3C5B" w:rsidP="001F3C5B">
      <w:pPr>
        <w:numPr>
          <w:ilvl w:val="1"/>
          <w:numId w:val="40"/>
        </w:numPr>
        <w:overflowPunct/>
        <w:autoSpaceDE/>
        <w:autoSpaceDN/>
        <w:adjustRightInd/>
        <w:spacing w:after="0"/>
        <w:jc w:val="left"/>
        <w:textAlignment w:val="auto"/>
        <w:rPr>
          <w:rFonts w:eastAsia="MS Mincho"/>
          <w:i/>
          <w:lang w:val="en-US" w:eastAsia="ja-JP"/>
        </w:rPr>
      </w:pPr>
      <w:r w:rsidRPr="00131C81">
        <w:rPr>
          <w:rFonts w:eastAsia="MS Mincho"/>
          <w:i/>
          <w:lang w:val="en-US" w:eastAsia="ja-JP"/>
        </w:rPr>
        <w:t xml:space="preserve">FFS on multi-shot SRS transmission, e.g. the UE transmits SRS multiple times with single trigger from network  </w:t>
      </w:r>
    </w:p>
    <w:p w14:paraId="41C7070F" w14:textId="77777777" w:rsidR="001F3C5B" w:rsidRPr="00131C81" w:rsidRDefault="001F3C5B" w:rsidP="001F3C5B">
      <w:pPr>
        <w:numPr>
          <w:ilvl w:val="0"/>
          <w:numId w:val="40"/>
        </w:numPr>
        <w:overflowPunct/>
        <w:autoSpaceDE/>
        <w:autoSpaceDN/>
        <w:adjustRightInd/>
        <w:spacing w:after="0"/>
        <w:jc w:val="left"/>
        <w:textAlignment w:val="auto"/>
        <w:rPr>
          <w:rFonts w:eastAsia="MS Mincho"/>
          <w:i/>
          <w:lang w:val="en-US" w:eastAsia="ja-JP"/>
        </w:rPr>
      </w:pPr>
      <w:r w:rsidRPr="00131C81">
        <w:rPr>
          <w:rFonts w:eastAsia="MS Mincho"/>
          <w:i/>
          <w:lang w:val="en-US" w:eastAsia="ja-JP"/>
        </w:rPr>
        <w:t xml:space="preserve">FFS: NR supports at least one of followings </w:t>
      </w:r>
    </w:p>
    <w:p w14:paraId="0B66A424" w14:textId="77777777" w:rsidR="001F3C5B" w:rsidRPr="00131C81" w:rsidRDefault="001F3C5B" w:rsidP="001F3C5B">
      <w:pPr>
        <w:numPr>
          <w:ilvl w:val="1"/>
          <w:numId w:val="40"/>
        </w:numPr>
        <w:overflowPunct/>
        <w:autoSpaceDE/>
        <w:autoSpaceDN/>
        <w:adjustRightInd/>
        <w:spacing w:after="0"/>
        <w:jc w:val="left"/>
        <w:textAlignment w:val="auto"/>
        <w:rPr>
          <w:rFonts w:eastAsia="MS Mincho"/>
          <w:i/>
          <w:lang w:val="en-US" w:eastAsia="ja-JP"/>
        </w:rPr>
      </w:pPr>
      <w:r w:rsidRPr="00131C81">
        <w:rPr>
          <w:rFonts w:eastAsia="MS Mincho"/>
          <w:i/>
          <w:lang w:val="en-US" w:eastAsia="ja-JP"/>
        </w:rPr>
        <w:t>Periodic SRS transmission</w:t>
      </w:r>
    </w:p>
    <w:p w14:paraId="7BB3BCCF" w14:textId="77777777" w:rsidR="001F3C5B" w:rsidRPr="00131C81" w:rsidRDefault="001F3C5B" w:rsidP="001F3C5B">
      <w:pPr>
        <w:numPr>
          <w:ilvl w:val="1"/>
          <w:numId w:val="40"/>
        </w:numPr>
        <w:overflowPunct/>
        <w:autoSpaceDE/>
        <w:autoSpaceDN/>
        <w:adjustRightInd/>
        <w:spacing w:after="0"/>
        <w:jc w:val="left"/>
        <w:textAlignment w:val="auto"/>
        <w:rPr>
          <w:rFonts w:eastAsia="MS Mincho"/>
          <w:i/>
          <w:lang w:val="en-US" w:eastAsia="ja-JP"/>
        </w:rPr>
      </w:pPr>
      <w:r w:rsidRPr="00131C81">
        <w:rPr>
          <w:rFonts w:eastAsia="MS Mincho"/>
          <w:i/>
          <w:lang w:val="en-US" w:eastAsia="ja-JP"/>
        </w:rPr>
        <w:t>Semi-persistent SRS transmission</w:t>
      </w:r>
    </w:p>
    <w:p w14:paraId="395F5932" w14:textId="77777777" w:rsidR="001F3C5B" w:rsidRPr="00131C81" w:rsidRDefault="001F3C5B" w:rsidP="001F3C5B">
      <w:pPr>
        <w:numPr>
          <w:ilvl w:val="0"/>
          <w:numId w:val="40"/>
        </w:numPr>
        <w:overflowPunct/>
        <w:autoSpaceDE/>
        <w:autoSpaceDN/>
        <w:adjustRightInd/>
        <w:spacing w:after="0"/>
        <w:jc w:val="left"/>
        <w:textAlignment w:val="auto"/>
        <w:rPr>
          <w:rFonts w:eastAsia="MS Mincho"/>
          <w:i/>
          <w:lang w:val="en-US" w:eastAsia="ja-JP"/>
        </w:rPr>
      </w:pPr>
      <w:r w:rsidRPr="00131C81">
        <w:rPr>
          <w:rFonts w:eastAsia="MS Mincho"/>
          <w:i/>
          <w:lang w:val="en-US" w:eastAsia="ja-JP"/>
        </w:rPr>
        <w:t>FFS: NR supports multiple numerologies for SRS transmission from one UE</w:t>
      </w:r>
    </w:p>
    <w:p w14:paraId="4C76021A" w14:textId="77777777" w:rsidR="001F3C5B" w:rsidRPr="00131C81" w:rsidRDefault="001F3C5B" w:rsidP="0059519A">
      <w:pPr>
        <w:pStyle w:val="maintext"/>
        <w:spacing w:before="0" w:after="120" w:line="240" w:lineRule="auto"/>
        <w:ind w:firstLineChars="0" w:firstLine="0"/>
        <w:rPr>
          <w:rFonts w:eastAsia="SimSun" w:cs="Times New Roman"/>
          <w:sz w:val="22"/>
          <w:szCs w:val="22"/>
          <w:lang w:val="en-US" w:eastAsia="zh-CN"/>
        </w:rPr>
      </w:pPr>
    </w:p>
    <w:p w14:paraId="01C43FE3" w14:textId="4C115EF1" w:rsidR="002841A6" w:rsidRPr="00131C81" w:rsidRDefault="009657DC" w:rsidP="0059519A">
      <w:pPr>
        <w:pStyle w:val="maintext"/>
        <w:spacing w:before="0" w:after="120" w:line="240" w:lineRule="auto"/>
        <w:ind w:firstLineChars="0" w:firstLine="0"/>
        <w:rPr>
          <w:rFonts w:eastAsia="SimSun" w:cs="Times New Roman"/>
          <w:sz w:val="22"/>
          <w:szCs w:val="22"/>
          <w:lang w:eastAsia="zh-CN"/>
        </w:rPr>
      </w:pPr>
      <w:r w:rsidRPr="00131C81">
        <w:rPr>
          <w:rFonts w:eastAsia="SimSun" w:cs="Times New Roman"/>
          <w:sz w:val="22"/>
          <w:szCs w:val="22"/>
          <w:lang w:eastAsia="zh-CN"/>
        </w:rPr>
        <w:t>In this contribution, we discuss</w:t>
      </w:r>
      <w:r w:rsidR="00D40102" w:rsidRPr="00131C81">
        <w:rPr>
          <w:rFonts w:eastAsia="SimSun" w:cs="Times New Roman"/>
          <w:sz w:val="22"/>
          <w:szCs w:val="22"/>
          <w:lang w:eastAsia="zh-CN"/>
        </w:rPr>
        <w:t xml:space="preserve"> further details on downlink and uplink measurement reference signals for NR.</w:t>
      </w:r>
    </w:p>
    <w:p w14:paraId="32BD8C46" w14:textId="51741C0A" w:rsidR="002841A6" w:rsidRPr="00131C81" w:rsidRDefault="00A71DDF" w:rsidP="002841A6">
      <w:pPr>
        <w:pStyle w:val="Heading1"/>
        <w:rPr>
          <w:rFonts w:ascii="Times New Roman" w:hAnsi="Times New Roman"/>
        </w:rPr>
      </w:pPr>
      <w:r w:rsidRPr="00131C81">
        <w:rPr>
          <w:rFonts w:ascii="Times New Roman" w:hAnsi="Times New Roman"/>
        </w:rPr>
        <w:t>Downlink Measurement Reference Signal</w:t>
      </w:r>
    </w:p>
    <w:p w14:paraId="0C2EDED7" w14:textId="77777777" w:rsidR="00447E84" w:rsidRPr="00131C81" w:rsidRDefault="00447E84" w:rsidP="00447E84">
      <w:r w:rsidRPr="00131C81">
        <w:t>The CSI-RS has been introduced in Rel-10 and evolved in the following releases in the context of CoMP and (e</w:t>
      </w:r>
      <w:proofErr w:type="gramStart"/>
      <w:r w:rsidRPr="00131C81">
        <w:t>)FD</w:t>
      </w:r>
      <w:proofErr w:type="gramEnd"/>
      <w:r w:rsidRPr="00131C81">
        <w:t>-MIMO. It is a quite flexible and can support various scenarios and use cases such as the following:</w:t>
      </w:r>
    </w:p>
    <w:p w14:paraId="7D27977F" w14:textId="77777777" w:rsidR="00447E84" w:rsidRPr="00131C81" w:rsidRDefault="00447E84" w:rsidP="00447E84">
      <w:pPr>
        <w:numPr>
          <w:ilvl w:val="0"/>
          <w:numId w:val="41"/>
        </w:numPr>
        <w:overflowPunct/>
        <w:autoSpaceDE/>
        <w:autoSpaceDN/>
        <w:adjustRightInd/>
        <w:spacing w:line="276" w:lineRule="auto"/>
        <w:ind w:left="540" w:hanging="180"/>
        <w:textAlignment w:val="auto"/>
      </w:pPr>
      <w:r w:rsidRPr="00131C81">
        <w:t>It is configurable in a UE-specific manner, thus UE-specific beam (or antenna virtualization) can be used to reduce RS overhead</w:t>
      </w:r>
    </w:p>
    <w:p w14:paraId="72EBE895" w14:textId="77777777" w:rsidR="00447E84" w:rsidRPr="00131C81" w:rsidRDefault="00447E84" w:rsidP="00447E84">
      <w:pPr>
        <w:numPr>
          <w:ilvl w:val="0"/>
          <w:numId w:val="41"/>
        </w:numPr>
        <w:overflowPunct/>
        <w:autoSpaceDE/>
        <w:autoSpaceDN/>
        <w:adjustRightInd/>
        <w:spacing w:line="276" w:lineRule="auto"/>
        <w:ind w:left="540" w:hanging="180"/>
        <w:textAlignment w:val="auto"/>
      </w:pPr>
      <w:r w:rsidRPr="00131C81">
        <w:t xml:space="preserve">Multiple CSI-RSs can be used with different beams which enables beam measurement for </w:t>
      </w:r>
      <w:proofErr w:type="spellStart"/>
      <w:r w:rsidRPr="00131C81">
        <w:t>analog</w:t>
      </w:r>
      <w:proofErr w:type="spellEnd"/>
      <w:r w:rsidRPr="00131C81">
        <w:t xml:space="preserve"> and/or digital beamforming schemes in beam-based system</w:t>
      </w:r>
    </w:p>
    <w:p w14:paraId="5F46894C" w14:textId="77777777" w:rsidR="00447E84" w:rsidRPr="00131C81" w:rsidRDefault="00447E84" w:rsidP="00447E84">
      <w:pPr>
        <w:numPr>
          <w:ilvl w:val="0"/>
          <w:numId w:val="41"/>
        </w:numPr>
        <w:overflowPunct/>
        <w:autoSpaceDE/>
        <w:autoSpaceDN/>
        <w:adjustRightInd/>
        <w:spacing w:line="276" w:lineRule="auto"/>
        <w:ind w:left="540" w:hanging="180"/>
        <w:textAlignment w:val="auto"/>
      </w:pPr>
      <w:r w:rsidRPr="00131C81">
        <w:lastRenderedPageBreak/>
        <w:t>The RS overhead can be controlled with dynamic on/off or periodicity configuration</w:t>
      </w:r>
    </w:p>
    <w:p w14:paraId="300E1B7A" w14:textId="77777777" w:rsidR="00447E84" w:rsidRPr="00131C81" w:rsidRDefault="00447E84" w:rsidP="00447E84">
      <w:pPr>
        <w:numPr>
          <w:ilvl w:val="0"/>
          <w:numId w:val="41"/>
        </w:numPr>
        <w:overflowPunct/>
        <w:autoSpaceDE/>
        <w:autoSpaceDN/>
        <w:adjustRightInd/>
        <w:spacing w:line="276" w:lineRule="auto"/>
        <w:ind w:left="540" w:hanging="180"/>
        <w:textAlignment w:val="auto"/>
      </w:pPr>
      <w:r w:rsidRPr="00131C81">
        <w:t>It supports interference measurement without serving cell signal interference by using zero-power CSI-RS</w:t>
      </w:r>
    </w:p>
    <w:p w14:paraId="2840DC42" w14:textId="77777777" w:rsidR="00447E84" w:rsidRPr="00131C81" w:rsidRDefault="00447E84" w:rsidP="00447E84">
      <w:pPr>
        <w:numPr>
          <w:ilvl w:val="0"/>
          <w:numId w:val="41"/>
        </w:numPr>
        <w:overflowPunct/>
        <w:autoSpaceDE/>
        <w:autoSpaceDN/>
        <w:adjustRightInd/>
        <w:spacing w:line="276" w:lineRule="auto"/>
        <w:ind w:left="540" w:hanging="180"/>
        <w:textAlignment w:val="auto"/>
      </w:pPr>
      <w:r w:rsidRPr="00131C81">
        <w:t xml:space="preserve">CSI-RSs can be configured for geographically separate TRPs with QCL </w:t>
      </w:r>
    </w:p>
    <w:p w14:paraId="5B4E87A6" w14:textId="77777777" w:rsidR="00447E84" w:rsidRPr="00131C81" w:rsidRDefault="00447E84" w:rsidP="00447E84">
      <w:r w:rsidRPr="00131C81">
        <w:t>It seems that the CSI-RS framework in LTE already supports wide range of use cases in NR although the detailed designs can be tailored for NR framework. In order to reduce the standard efforts, it is recommended to use LTE CSI-RS framework as a starting point for NR measurement RS design.</w:t>
      </w:r>
    </w:p>
    <w:p w14:paraId="6EB6C391" w14:textId="02CFA88D" w:rsidR="00447E84" w:rsidRPr="00131C81" w:rsidRDefault="00447E84" w:rsidP="00447E84">
      <w:pPr>
        <w:rPr>
          <w:i/>
        </w:rPr>
      </w:pPr>
      <w:r w:rsidRPr="00131C81">
        <w:rPr>
          <w:b/>
          <w:i/>
        </w:rPr>
        <w:t>Proposal-</w:t>
      </w:r>
      <w:r w:rsidR="00306DB3" w:rsidRPr="00131C81">
        <w:rPr>
          <w:b/>
          <w:i/>
        </w:rPr>
        <w:t>1</w:t>
      </w:r>
      <w:r w:rsidRPr="00131C81">
        <w:rPr>
          <w:b/>
          <w:i/>
        </w:rPr>
        <w:t>:</w:t>
      </w:r>
      <w:r w:rsidRPr="00131C81">
        <w:rPr>
          <w:i/>
        </w:rPr>
        <w:t xml:space="preserve"> use LTE CSI-RS framework as a starting point for NR measurement RS design</w:t>
      </w:r>
    </w:p>
    <w:p w14:paraId="2F5DB7C3" w14:textId="2C5340CD" w:rsidR="00306DB3" w:rsidRPr="00131C81" w:rsidRDefault="00306DB3" w:rsidP="004D1F91">
      <w:r w:rsidRPr="00131C81">
        <w:t xml:space="preserve">A new antenna model using antenna panel has been agreed for NR. In this model, as illustrated in Figure 1, a </w:t>
      </w:r>
      <w:proofErr w:type="spellStart"/>
      <w:r w:rsidRPr="00131C81">
        <w:t>gNB</w:t>
      </w:r>
      <w:proofErr w:type="spellEnd"/>
      <w:r w:rsidRPr="00131C81">
        <w:t xml:space="preserve"> may have several antenna panels, where an antenna panel is defined as a two dimensional planar array of antenna elements. With the introduction of panels, two important considerations that emerge are the synchronization between the panels and whether the quasi co-location (QCL) assumption holds. Although it may be assumed the transmit receive units within a panel are synchronised, synchronization between panels may not be possible to due to hardware constraints or usage of different local oscillators. In addition to this, depending on the placement of the panels, QCL assumption may not always hold. New virtualization techniques would be necessary to support this new antenna architecture so that a high number of antenna ports and different types of beamforming may be supported. These changes will require new CSI-RS </w:t>
      </w:r>
      <w:r w:rsidRPr="00131C81">
        <w:lastRenderedPageBreak/>
        <w:t>design techniques to be studied in conjunction with the new antenna model. For example, when it is not feasible to virtualize antenna elements over non co-located panels, separate CSI-RSs may be configured for different panels.</w:t>
      </w:r>
    </w:p>
    <w:p w14:paraId="395F7AB9" w14:textId="77777777" w:rsidR="00306DB3" w:rsidRPr="00131C81" w:rsidRDefault="00306DB3" w:rsidP="00306DB3">
      <w:pPr>
        <w:pStyle w:val="maintext"/>
        <w:spacing w:before="0" w:after="120" w:line="240" w:lineRule="auto"/>
        <w:ind w:firstLineChars="0" w:firstLine="0"/>
        <w:rPr>
          <w:rFonts w:eastAsia="SimSun" w:cs="Times New Roman"/>
          <w:sz w:val="22"/>
          <w:szCs w:val="22"/>
        </w:rPr>
      </w:pPr>
    </w:p>
    <w:p w14:paraId="1EF3DE9B" w14:textId="77777777" w:rsidR="00306DB3" w:rsidRPr="00131C81" w:rsidRDefault="00306DB3" w:rsidP="00306DB3">
      <w:pPr>
        <w:pStyle w:val="maintext"/>
        <w:keepNext/>
        <w:ind w:left="360" w:firstLineChars="0" w:firstLine="0"/>
        <w:jc w:val="center"/>
        <w:rPr>
          <w:rFonts w:cs="Times New Roman"/>
        </w:rPr>
      </w:pPr>
      <w:r w:rsidRPr="00131C81">
        <w:rPr>
          <w:rFonts w:cs="Times New Roman"/>
          <w:noProof/>
          <w:sz w:val="22"/>
          <w:szCs w:val="22"/>
          <w:lang w:val="en-US" w:eastAsia="en-US"/>
        </w:rPr>
        <w:drawing>
          <wp:inline distT="0" distB="0" distL="0" distR="0" wp14:anchorId="47B9ACB3" wp14:editId="39232366">
            <wp:extent cx="3923117" cy="1803145"/>
            <wp:effectExtent l="0" t="0" r="1270" b="6985"/>
            <wp:docPr id="2"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10"/>
                    <pic:cNvPicPr>
                      <a:picLocks noChangeAspect="1"/>
                    </pic:cNvPicPr>
                  </pic:nvPicPr>
                  <pic:blipFill>
                    <a:blip r:embed="rId8"/>
                    <a:stretch>
                      <a:fillRect/>
                    </a:stretch>
                  </pic:blipFill>
                  <pic:spPr>
                    <a:xfrm>
                      <a:off x="0" y="0"/>
                      <a:ext cx="3926692" cy="1804788"/>
                    </a:xfrm>
                    <a:prstGeom prst="rect">
                      <a:avLst/>
                    </a:prstGeom>
                  </pic:spPr>
                </pic:pic>
              </a:graphicData>
            </a:graphic>
          </wp:inline>
        </w:drawing>
      </w:r>
    </w:p>
    <w:p w14:paraId="0CAF9A28" w14:textId="11E94C8C" w:rsidR="00306DB3" w:rsidRPr="00131C81" w:rsidRDefault="00306DB3" w:rsidP="00306DB3">
      <w:pPr>
        <w:pStyle w:val="Caption"/>
        <w:rPr>
          <w:szCs w:val="22"/>
        </w:rPr>
      </w:pPr>
      <w:r w:rsidRPr="00131C81">
        <w:t xml:space="preserve">Figure </w:t>
      </w:r>
      <w:r w:rsidR="00D20F07" w:rsidRPr="00131C81">
        <w:t>1</w:t>
      </w:r>
      <w:r w:rsidR="00DC7EC5" w:rsidRPr="00131C81">
        <w:t>.</w:t>
      </w:r>
      <w:r w:rsidRPr="00131C81">
        <w:t xml:space="preserve"> </w:t>
      </w:r>
      <w:proofErr w:type="gramStart"/>
      <w:r w:rsidRPr="00131C81">
        <w:rPr>
          <w:b w:val="0"/>
        </w:rPr>
        <w:t>antenna</w:t>
      </w:r>
      <w:proofErr w:type="gramEnd"/>
      <w:r w:rsidRPr="00131C81">
        <w:rPr>
          <w:b w:val="0"/>
        </w:rPr>
        <w:t xml:space="preserve"> model </w:t>
      </w:r>
      <w:r w:rsidR="00D20F07" w:rsidRPr="00131C81">
        <w:rPr>
          <w:b w:val="0"/>
        </w:rPr>
        <w:t>in NR</w:t>
      </w:r>
    </w:p>
    <w:p w14:paraId="7381DF9E" w14:textId="732555C7" w:rsidR="00306DB3" w:rsidRPr="00131C81" w:rsidRDefault="00392D52" w:rsidP="00447E84">
      <w:r w:rsidRPr="00131C81">
        <w:t xml:space="preserve">In the case that panels at a </w:t>
      </w:r>
      <w:proofErr w:type="spellStart"/>
      <w:r w:rsidRPr="00131C81">
        <w:t>gNB</w:t>
      </w:r>
      <w:proofErr w:type="spellEnd"/>
      <w:r w:rsidRPr="00131C81">
        <w:t xml:space="preserve"> transmitter are not synchronized, a full power transmission is only allowed with non-coherent transmission. Since the full power transmission has been supported for better cell coverage, non-coherent transmission across panels may need to be supported when panels are not calibrated. This may require additional UE receiver implementation complexity to demodulate the received unsynchronized signals combined RF domain.</w:t>
      </w:r>
      <w:r w:rsidR="00667912" w:rsidRPr="00131C81">
        <w:t xml:space="preserve"> Therefore, the trade-off between coverage gain and UE complexity should be investigated</w:t>
      </w:r>
      <w:r w:rsidR="003B3C8F" w:rsidRPr="00131C81">
        <w:t>.</w:t>
      </w:r>
      <w:r w:rsidRPr="00131C81">
        <w:t xml:space="preserve"> </w:t>
      </w:r>
    </w:p>
    <w:p w14:paraId="361935D6" w14:textId="3DEADE43" w:rsidR="003B3C8F" w:rsidRPr="00131C81" w:rsidRDefault="003B3C8F" w:rsidP="003B3C8F">
      <w:pPr>
        <w:rPr>
          <w:i/>
        </w:rPr>
      </w:pPr>
      <w:r w:rsidRPr="00131C81">
        <w:rPr>
          <w:b/>
          <w:i/>
        </w:rPr>
        <w:t>Proposal-2:</w:t>
      </w:r>
      <w:r w:rsidRPr="00131C81">
        <w:rPr>
          <w:i/>
        </w:rPr>
        <w:t xml:space="preserve"> study necessity of non-coherent transmission for cell coverage when panels are not calibrated</w:t>
      </w:r>
    </w:p>
    <w:p w14:paraId="747990D4" w14:textId="77777777" w:rsidR="00447E84" w:rsidRPr="00131C81" w:rsidRDefault="00447E84" w:rsidP="00447E84">
      <w:r w:rsidRPr="00131C81">
        <w:t xml:space="preserve">In a beam-based system, multiple beams, each with a different </w:t>
      </w:r>
      <w:proofErr w:type="spellStart"/>
      <w:r w:rsidRPr="00131C81">
        <w:t>beamwidth</w:t>
      </w:r>
      <w:proofErr w:type="spellEnd"/>
      <w:r w:rsidRPr="00131C81">
        <w:t xml:space="preserve"> can be used according to the downlink channel. For instance, beams with a wider </w:t>
      </w:r>
      <w:proofErr w:type="spellStart"/>
      <w:r w:rsidRPr="00131C81">
        <w:t>beamwidth</w:t>
      </w:r>
      <w:proofErr w:type="spellEnd"/>
      <w:r w:rsidRPr="00131C81">
        <w:t xml:space="preserve"> can be used for a control channel to make the control channel more robust to UE mobility and to support a group of UEs while </w:t>
      </w:r>
      <w:r w:rsidRPr="00131C81">
        <w:lastRenderedPageBreak/>
        <w:t xml:space="preserve">beams with a narrower </w:t>
      </w:r>
      <w:proofErr w:type="spellStart"/>
      <w:r w:rsidRPr="00131C81">
        <w:t>beamwidth</w:t>
      </w:r>
      <w:proofErr w:type="spellEnd"/>
      <w:r w:rsidRPr="00131C81">
        <w:t xml:space="preserve"> can be used for a data channel for higher throughput performance.</w:t>
      </w:r>
    </w:p>
    <w:p w14:paraId="76B5F84B" w14:textId="4A0480F4" w:rsidR="00447E84" w:rsidRPr="00131C81" w:rsidRDefault="00447E84" w:rsidP="00447E84">
      <w:r w:rsidRPr="00131C81">
        <w:t xml:space="preserve">A hierarchical </w:t>
      </w:r>
      <w:proofErr w:type="spellStart"/>
      <w:r w:rsidRPr="00131C81">
        <w:t>beamformed</w:t>
      </w:r>
      <w:proofErr w:type="spellEnd"/>
      <w:r w:rsidRPr="00131C81">
        <w:t xml:space="preserve"> CSI-RS can be used for better support of beam measurement with different </w:t>
      </w:r>
      <w:proofErr w:type="spellStart"/>
      <w:r w:rsidRPr="00131C81">
        <w:t>beamwidths</w:t>
      </w:r>
      <w:proofErr w:type="spellEnd"/>
      <w:r w:rsidRPr="00131C81">
        <w:t xml:space="preserve">. For example, a single wide beam can be associated with multiple narrow beams as shown in the Figure </w:t>
      </w:r>
      <w:r w:rsidR="00396588" w:rsidRPr="00131C81">
        <w:t>2</w:t>
      </w:r>
      <w:r w:rsidRPr="00131C81">
        <w:t xml:space="preserve">, where a </w:t>
      </w:r>
      <w:proofErr w:type="spellStart"/>
      <w:r w:rsidRPr="00131C81">
        <w:t>widebeam</w:t>
      </w:r>
      <w:proofErr w:type="spellEnd"/>
      <w:r w:rsidRPr="00131C81">
        <w:t xml:space="preserve"> may be used for a control channel and the associated narrow beams may be used for a data channel. Therefore, a UE may search a preferred narrow beam among the associated narrow beams and report the narrow beam index for beam adaptation.</w:t>
      </w:r>
    </w:p>
    <w:p w14:paraId="3E034903" w14:textId="77777777" w:rsidR="00447E84" w:rsidRPr="00131C81" w:rsidRDefault="00447E84" w:rsidP="00447E84">
      <w:pPr>
        <w:jc w:val="center"/>
      </w:pPr>
      <w:r w:rsidRPr="00131C81">
        <w:object w:dxaOrig="6901" w:dyaOrig="4440" w14:anchorId="07CAD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66.5pt" o:ole="">
            <v:imagedata r:id="rId9" o:title="" croptop="16347f"/>
          </v:shape>
          <o:OLEObject Type="Embed" ProgID="Visio.Drawing.15" ShapeID="_x0000_i1025" DrawAspect="Content" ObjectID="_1539787202" r:id="rId10"/>
        </w:object>
      </w:r>
    </w:p>
    <w:p w14:paraId="1F14C3FF" w14:textId="778F559E" w:rsidR="00447E84" w:rsidRPr="00131C81" w:rsidRDefault="00447E84" w:rsidP="00447E84">
      <w:pPr>
        <w:pStyle w:val="Caption"/>
      </w:pPr>
      <w:r w:rsidRPr="00131C81">
        <w:t xml:space="preserve">Figure </w:t>
      </w:r>
      <w:r w:rsidR="00DC7EC5" w:rsidRPr="00131C81">
        <w:t>2</w:t>
      </w:r>
      <w:r w:rsidRPr="00131C81">
        <w:t xml:space="preserve">. </w:t>
      </w:r>
      <w:r w:rsidRPr="00131C81">
        <w:rPr>
          <w:b w:val="0"/>
        </w:rPr>
        <w:t xml:space="preserve">An example of a hierarchical </w:t>
      </w:r>
      <w:proofErr w:type="spellStart"/>
      <w:r w:rsidRPr="00131C81">
        <w:rPr>
          <w:b w:val="0"/>
        </w:rPr>
        <w:t>beamformed</w:t>
      </w:r>
      <w:proofErr w:type="spellEnd"/>
      <w:r w:rsidRPr="00131C81">
        <w:rPr>
          <w:b w:val="0"/>
        </w:rPr>
        <w:t xml:space="preserve"> CSI-RS</w:t>
      </w:r>
    </w:p>
    <w:p w14:paraId="7AAFC12F" w14:textId="77777777" w:rsidR="00447E84" w:rsidRPr="00131C81" w:rsidRDefault="00447E84" w:rsidP="00447E84">
      <w:r w:rsidRPr="00131C81">
        <w:t xml:space="preserve">Assuming that a UE is in control beam coverage, the hierarchical </w:t>
      </w:r>
      <w:proofErr w:type="spellStart"/>
      <w:r w:rsidRPr="00131C81">
        <w:t>beamformed</w:t>
      </w:r>
      <w:proofErr w:type="spellEnd"/>
      <w:r w:rsidRPr="00131C81">
        <w:t xml:space="preserve"> CSI-RS can reduce the beam index search space, thus resulting in lower UE complexity and signalling overhead.</w:t>
      </w:r>
    </w:p>
    <w:p w14:paraId="43932714" w14:textId="14B2295B" w:rsidR="00447E84" w:rsidRPr="00131C81" w:rsidRDefault="00447E84" w:rsidP="00447E84">
      <w:pPr>
        <w:rPr>
          <w:i/>
        </w:rPr>
      </w:pPr>
      <w:r w:rsidRPr="00131C81">
        <w:rPr>
          <w:b/>
          <w:i/>
        </w:rPr>
        <w:t>Proposal-</w:t>
      </w:r>
      <w:r w:rsidR="00DC7EC5" w:rsidRPr="00131C81">
        <w:rPr>
          <w:b/>
          <w:i/>
        </w:rPr>
        <w:t>3</w:t>
      </w:r>
      <w:r w:rsidRPr="00131C81">
        <w:rPr>
          <w:b/>
          <w:i/>
        </w:rPr>
        <w:t>:</w:t>
      </w:r>
      <w:r w:rsidRPr="00131C81">
        <w:rPr>
          <w:i/>
        </w:rPr>
        <w:t xml:space="preserve"> consider a hierarchical </w:t>
      </w:r>
      <w:proofErr w:type="spellStart"/>
      <w:r w:rsidRPr="00131C81">
        <w:rPr>
          <w:i/>
        </w:rPr>
        <w:t>beamformed</w:t>
      </w:r>
      <w:proofErr w:type="spellEnd"/>
      <w:r w:rsidRPr="00131C81">
        <w:rPr>
          <w:i/>
        </w:rPr>
        <w:t xml:space="preserve"> CSI-RS for a beam-based system</w:t>
      </w:r>
    </w:p>
    <w:p w14:paraId="26B245FD" w14:textId="489E54DC" w:rsidR="00845BAF" w:rsidRPr="00131C81" w:rsidRDefault="00A71DDF" w:rsidP="00845BAF">
      <w:pPr>
        <w:pStyle w:val="Heading1"/>
        <w:rPr>
          <w:rFonts w:ascii="Times New Roman" w:hAnsi="Times New Roman"/>
          <w:sz w:val="32"/>
          <w:szCs w:val="32"/>
        </w:rPr>
      </w:pPr>
      <w:r w:rsidRPr="00131C81">
        <w:rPr>
          <w:rFonts w:ascii="Times New Roman" w:hAnsi="Times New Roman"/>
          <w:sz w:val="32"/>
          <w:szCs w:val="32"/>
        </w:rPr>
        <w:lastRenderedPageBreak/>
        <w:t>Uplink Measurement Reference Signal</w:t>
      </w:r>
    </w:p>
    <w:p w14:paraId="7B81C8F1" w14:textId="5562929A" w:rsidR="00845BAF" w:rsidRPr="00131C81" w:rsidRDefault="00BC186F" w:rsidP="00845BAF">
      <w:pPr>
        <w:pStyle w:val="maintext"/>
        <w:spacing w:before="0" w:after="120" w:line="240" w:lineRule="auto"/>
        <w:ind w:firstLineChars="0" w:firstLine="0"/>
        <w:rPr>
          <w:rFonts w:eastAsia="SimSun" w:cs="Times New Roman"/>
          <w:sz w:val="22"/>
          <w:szCs w:val="22"/>
        </w:rPr>
      </w:pPr>
      <w:r w:rsidRPr="00131C81">
        <w:rPr>
          <w:rFonts w:eastAsia="SimSun" w:cs="Times New Roman"/>
          <w:sz w:val="22"/>
          <w:szCs w:val="22"/>
        </w:rPr>
        <w:t xml:space="preserve">It has been agreed that partial band SRS transmission is supported and the partial band size is configurable. In addition, the frequency band is consecutive for SRS transmission within the partial band used. This seems to be straightforward as it has been supported in LTE. The consecutive frequency resource has been used for SRS transmission in LTE in order to keep the single carrier properties. However, the frequency resource doesn’t need to be consecutive always in NR considering that OFDM is one of the waveforms used for uplink. For example, a UE may transmit SRS in a subset of PRBs within the partial band so that a UE may transmit SRS for wider bandwidth </w:t>
      </w:r>
      <w:r w:rsidR="007712DE" w:rsidRPr="00131C81">
        <w:rPr>
          <w:rFonts w:eastAsia="SimSun" w:cs="Times New Roman"/>
          <w:sz w:val="22"/>
          <w:szCs w:val="22"/>
        </w:rPr>
        <w:t>with a given transmission power. A non-contiguous frequency resource can be used when a UE is not coverage limited and OFDM waveform is used.</w:t>
      </w:r>
    </w:p>
    <w:p w14:paraId="6DEAF3BD" w14:textId="2252E0FC" w:rsidR="00845BAF" w:rsidRPr="00131C81" w:rsidRDefault="007712DE" w:rsidP="00845BAF">
      <w:pPr>
        <w:rPr>
          <w:szCs w:val="22"/>
          <w:lang w:eastAsia="sv-SE"/>
        </w:rPr>
      </w:pPr>
      <w:r w:rsidRPr="00131C81">
        <w:rPr>
          <w:b/>
          <w:i/>
        </w:rPr>
        <w:t>Proposal-4:</w:t>
      </w:r>
      <w:r w:rsidRPr="00131C81">
        <w:rPr>
          <w:i/>
        </w:rPr>
        <w:t xml:space="preserve"> </w:t>
      </w:r>
      <w:r w:rsidR="00087831" w:rsidRPr="00131C81">
        <w:rPr>
          <w:i/>
        </w:rPr>
        <w:t xml:space="preserve">support </w:t>
      </w:r>
      <w:r w:rsidRPr="00131C81">
        <w:rPr>
          <w:i/>
        </w:rPr>
        <w:t>non-contiguous frequency resource within a partial band for SRS</w:t>
      </w:r>
      <w:r w:rsidR="00087831" w:rsidRPr="00131C81">
        <w:rPr>
          <w:i/>
        </w:rPr>
        <w:t xml:space="preserve"> transmission</w:t>
      </w:r>
      <w:r w:rsidRPr="00131C81">
        <w:rPr>
          <w:i/>
        </w:rPr>
        <w:t xml:space="preserve"> </w:t>
      </w:r>
      <w:r w:rsidR="00087831" w:rsidRPr="00131C81">
        <w:rPr>
          <w:i/>
        </w:rPr>
        <w:t>when OFDM is used</w:t>
      </w:r>
      <w:r w:rsidRPr="00131C81" w:rsidDel="00396588">
        <w:rPr>
          <w:szCs w:val="22"/>
        </w:rPr>
        <w:t xml:space="preserve"> </w:t>
      </w:r>
    </w:p>
    <w:p w14:paraId="1010A560" w14:textId="77777777" w:rsidR="001761FD" w:rsidRPr="00131C81" w:rsidRDefault="009B7FBB" w:rsidP="00845BAF">
      <w:pPr>
        <w:rPr>
          <w:szCs w:val="22"/>
          <w:lang w:eastAsia="sv-SE"/>
        </w:rPr>
      </w:pPr>
      <w:r w:rsidRPr="00131C81">
        <w:rPr>
          <w:szCs w:val="22"/>
          <w:lang w:eastAsia="sv-SE"/>
        </w:rPr>
        <w:t xml:space="preserve">In uplink, a UE may be configured to use either OFDM or DFT-s-OFDM waveform based on a UE uplink coverage level. Hence, multiplexing of OFDM and DFT-s-OFDM in a same subframe should be supported at least in a FDM manner in order to avoid uplink scheduling restriction. </w:t>
      </w:r>
      <w:r w:rsidR="001761FD" w:rsidRPr="00131C81">
        <w:rPr>
          <w:szCs w:val="22"/>
          <w:lang w:eastAsia="sv-SE"/>
        </w:rPr>
        <w:t>Considering that a UE can be triggered to transmit SRS irrespective of the waveform configured, a unified SRS design for both waveforms should be considered, that support multiplexing of SRS from UEs configured with a different waveform.</w:t>
      </w:r>
    </w:p>
    <w:p w14:paraId="7E756355" w14:textId="3E80C979" w:rsidR="00A32DD9" w:rsidRPr="00131C81" w:rsidRDefault="00A32DD9" w:rsidP="00A32DD9">
      <w:pPr>
        <w:rPr>
          <w:szCs w:val="22"/>
          <w:lang w:eastAsia="sv-SE"/>
        </w:rPr>
      </w:pPr>
      <w:r w:rsidRPr="00131C81">
        <w:rPr>
          <w:b/>
          <w:i/>
        </w:rPr>
        <w:t>Proposal-5:</w:t>
      </w:r>
      <w:r w:rsidRPr="00131C81">
        <w:rPr>
          <w:i/>
        </w:rPr>
        <w:t xml:space="preserve"> support a unified SRS design for OFDM and DFT-s-OFDM waveforms</w:t>
      </w:r>
      <w:r w:rsidRPr="00131C81" w:rsidDel="00396588">
        <w:rPr>
          <w:szCs w:val="22"/>
        </w:rPr>
        <w:t xml:space="preserve"> </w:t>
      </w:r>
    </w:p>
    <w:p w14:paraId="3BF1F6CD" w14:textId="6A790CB6" w:rsidR="00396588" w:rsidRPr="00131C81" w:rsidRDefault="00A32DD9" w:rsidP="00845BAF">
      <w:pPr>
        <w:rPr>
          <w:szCs w:val="22"/>
          <w:lang w:eastAsia="sv-SE"/>
        </w:rPr>
      </w:pPr>
      <w:r w:rsidRPr="00131C81">
        <w:rPr>
          <w:szCs w:val="22"/>
          <w:lang w:eastAsia="sv-SE"/>
        </w:rPr>
        <w:lastRenderedPageBreak/>
        <w:t xml:space="preserve">The SRS in LTE has been transmitted in the last symbol in a subframe. In NR, the SRS can be used for UE transmit beam sweeping and the beams may need to be transmitted in a TDM manner if </w:t>
      </w:r>
      <w:proofErr w:type="spellStart"/>
      <w:r w:rsidRPr="00131C81">
        <w:rPr>
          <w:szCs w:val="22"/>
          <w:lang w:eastAsia="sv-SE"/>
        </w:rPr>
        <w:t>analog</w:t>
      </w:r>
      <w:proofErr w:type="spellEnd"/>
      <w:r w:rsidRPr="00131C81">
        <w:rPr>
          <w:szCs w:val="22"/>
          <w:lang w:eastAsia="sv-SE"/>
        </w:rPr>
        <w:t xml:space="preserve"> beams are used. In this case, use multiple uplink symbols for SRS transmission may help reducing beam sweeping time, which reduces beam-pairing or beam-recovering delay. Therefore, the use of multiple consecutive uplink symbols for SRS transmission should be considered in NR. </w:t>
      </w:r>
    </w:p>
    <w:p w14:paraId="4C95DF14" w14:textId="02670BE3" w:rsidR="00396588" w:rsidRPr="00131C81" w:rsidRDefault="00A32DD9" w:rsidP="00845BAF">
      <w:pPr>
        <w:rPr>
          <w:szCs w:val="22"/>
          <w:lang w:eastAsia="sv-SE"/>
        </w:rPr>
      </w:pPr>
      <w:r w:rsidRPr="00131C81">
        <w:rPr>
          <w:b/>
          <w:i/>
        </w:rPr>
        <w:t>Proposal-6:</w:t>
      </w:r>
      <w:r w:rsidRPr="00131C81">
        <w:rPr>
          <w:i/>
        </w:rPr>
        <w:t xml:space="preserve"> multiple consecutive uplink symbols can be used for SRS transmission to support UE </w:t>
      </w:r>
      <w:proofErr w:type="spellStart"/>
      <w:proofErr w:type="gramStart"/>
      <w:r w:rsidRPr="00131C81">
        <w:rPr>
          <w:i/>
        </w:rPr>
        <w:t>Tx</w:t>
      </w:r>
      <w:proofErr w:type="spellEnd"/>
      <w:proofErr w:type="gramEnd"/>
      <w:r w:rsidRPr="00131C81">
        <w:rPr>
          <w:i/>
        </w:rPr>
        <w:t xml:space="preserve"> beam sweeping</w:t>
      </w:r>
    </w:p>
    <w:p w14:paraId="596E93DF" w14:textId="4893F5BD" w:rsidR="00821C42" w:rsidRPr="00131C81" w:rsidRDefault="00BF17FD" w:rsidP="0059519A">
      <w:pPr>
        <w:pStyle w:val="Heading1"/>
        <w:rPr>
          <w:rFonts w:ascii="Times New Roman" w:hAnsi="Times New Roman"/>
          <w:sz w:val="32"/>
          <w:szCs w:val="32"/>
        </w:rPr>
      </w:pPr>
      <w:r w:rsidRPr="00131C81">
        <w:rPr>
          <w:rFonts w:ascii="Times New Roman" w:hAnsi="Times New Roman"/>
          <w:sz w:val="32"/>
          <w:szCs w:val="32"/>
        </w:rPr>
        <w:t>Summary</w:t>
      </w:r>
    </w:p>
    <w:p w14:paraId="0E6E59C8" w14:textId="420F1FD2" w:rsidR="00685F6F" w:rsidRPr="00131C81" w:rsidRDefault="003242DD" w:rsidP="003242DD">
      <w:pPr>
        <w:rPr>
          <w:szCs w:val="22"/>
        </w:rPr>
      </w:pPr>
      <w:r w:rsidRPr="00131C81">
        <w:rPr>
          <w:szCs w:val="22"/>
        </w:rPr>
        <w:t>This contribution discussed</w:t>
      </w:r>
      <w:r w:rsidR="003715BA" w:rsidRPr="00131C81">
        <w:rPr>
          <w:szCs w:val="22"/>
        </w:rPr>
        <w:t xml:space="preserve"> on the design considerations for</w:t>
      </w:r>
      <w:r w:rsidR="00220819" w:rsidRPr="00131C81">
        <w:rPr>
          <w:szCs w:val="22"/>
        </w:rPr>
        <w:t xml:space="preserve"> </w:t>
      </w:r>
      <w:r w:rsidR="003715BA" w:rsidRPr="00131C81">
        <w:rPr>
          <w:szCs w:val="22"/>
        </w:rPr>
        <w:t>downlink and uplink measurement reference signals</w:t>
      </w:r>
      <w:r w:rsidR="00163883" w:rsidRPr="00131C81">
        <w:rPr>
          <w:szCs w:val="22"/>
        </w:rPr>
        <w:t xml:space="preserve">. </w:t>
      </w:r>
      <w:r w:rsidR="003715BA" w:rsidRPr="00131C81">
        <w:rPr>
          <w:szCs w:val="22"/>
        </w:rPr>
        <w:t>Based on the discussions, we propose followings</w:t>
      </w:r>
      <w:r w:rsidR="00163883" w:rsidRPr="00131C81">
        <w:rPr>
          <w:szCs w:val="22"/>
        </w:rPr>
        <w:t>:</w:t>
      </w:r>
    </w:p>
    <w:p w14:paraId="3F80B59D" w14:textId="77777777" w:rsidR="003715BA" w:rsidRPr="00131C81" w:rsidRDefault="003715BA" w:rsidP="003715BA">
      <w:pPr>
        <w:rPr>
          <w:i/>
        </w:rPr>
      </w:pPr>
      <w:r w:rsidRPr="00131C81">
        <w:rPr>
          <w:b/>
          <w:i/>
        </w:rPr>
        <w:t>Proposal-1:</w:t>
      </w:r>
      <w:r w:rsidRPr="00131C81">
        <w:rPr>
          <w:i/>
        </w:rPr>
        <w:t xml:space="preserve"> use LTE CSI-RS framework as a starting point for NR measurement RS design</w:t>
      </w:r>
    </w:p>
    <w:p w14:paraId="78FF1877" w14:textId="77777777" w:rsidR="003715BA" w:rsidRPr="00131C81" w:rsidRDefault="003715BA" w:rsidP="003715BA">
      <w:pPr>
        <w:rPr>
          <w:i/>
        </w:rPr>
      </w:pPr>
      <w:r w:rsidRPr="00131C81">
        <w:rPr>
          <w:b/>
          <w:i/>
        </w:rPr>
        <w:t>Proposal-2:</w:t>
      </w:r>
      <w:r w:rsidRPr="00131C81">
        <w:rPr>
          <w:i/>
        </w:rPr>
        <w:t xml:space="preserve"> study necessity of non-coherent transmission for cell coverage when panels are not calibrated</w:t>
      </w:r>
    </w:p>
    <w:p w14:paraId="653AA067" w14:textId="77777777" w:rsidR="003715BA" w:rsidRPr="00131C81" w:rsidRDefault="003715BA" w:rsidP="003715BA">
      <w:pPr>
        <w:rPr>
          <w:i/>
        </w:rPr>
      </w:pPr>
      <w:r w:rsidRPr="00131C81">
        <w:rPr>
          <w:b/>
          <w:i/>
        </w:rPr>
        <w:t>Proposal-3:</w:t>
      </w:r>
      <w:r w:rsidRPr="00131C81">
        <w:rPr>
          <w:i/>
        </w:rPr>
        <w:t xml:space="preserve"> consider a hierarchical </w:t>
      </w:r>
      <w:proofErr w:type="spellStart"/>
      <w:r w:rsidRPr="00131C81">
        <w:rPr>
          <w:i/>
        </w:rPr>
        <w:t>beamformed</w:t>
      </w:r>
      <w:proofErr w:type="spellEnd"/>
      <w:r w:rsidRPr="00131C81">
        <w:rPr>
          <w:i/>
        </w:rPr>
        <w:t xml:space="preserve"> CSI-RS for a beam-based system</w:t>
      </w:r>
    </w:p>
    <w:p w14:paraId="1916B65D" w14:textId="77777777" w:rsidR="003715BA" w:rsidRPr="00131C81" w:rsidRDefault="003715BA" w:rsidP="003242DD">
      <w:pPr>
        <w:rPr>
          <w:i/>
        </w:rPr>
      </w:pPr>
      <w:r w:rsidRPr="00131C81">
        <w:rPr>
          <w:b/>
          <w:i/>
        </w:rPr>
        <w:t>Proposal-4:</w:t>
      </w:r>
      <w:r w:rsidRPr="00131C81">
        <w:rPr>
          <w:i/>
        </w:rPr>
        <w:t xml:space="preserve"> support non-contiguous frequency resource within a partial band for SRS transmission when OFDM is used</w:t>
      </w:r>
    </w:p>
    <w:p w14:paraId="2121DF9B" w14:textId="77777777" w:rsidR="003715BA" w:rsidRPr="00131C81" w:rsidRDefault="003715BA" w:rsidP="003715BA">
      <w:pPr>
        <w:rPr>
          <w:szCs w:val="22"/>
          <w:lang w:eastAsia="sv-SE"/>
        </w:rPr>
      </w:pPr>
      <w:r w:rsidRPr="00131C81">
        <w:rPr>
          <w:b/>
          <w:i/>
        </w:rPr>
        <w:t>Proposal-5:</w:t>
      </w:r>
      <w:r w:rsidRPr="00131C81">
        <w:rPr>
          <w:i/>
        </w:rPr>
        <w:t xml:space="preserve"> support a unified SRS design for OFDM and DFT-s-OFDM waveforms</w:t>
      </w:r>
      <w:r w:rsidRPr="00131C81" w:rsidDel="00396588">
        <w:rPr>
          <w:szCs w:val="22"/>
        </w:rPr>
        <w:t xml:space="preserve"> </w:t>
      </w:r>
    </w:p>
    <w:p w14:paraId="7A7E4D34" w14:textId="3606FDC0" w:rsidR="00746CE2" w:rsidRPr="00131C81" w:rsidRDefault="003715BA" w:rsidP="003242DD">
      <w:pPr>
        <w:rPr>
          <w:sz w:val="20"/>
        </w:rPr>
      </w:pPr>
      <w:r w:rsidRPr="00131C81">
        <w:rPr>
          <w:b/>
          <w:i/>
        </w:rPr>
        <w:lastRenderedPageBreak/>
        <w:t>Proposal-6:</w:t>
      </w:r>
      <w:r w:rsidRPr="00131C81">
        <w:rPr>
          <w:i/>
        </w:rPr>
        <w:t xml:space="preserve"> multiple consecutive uplink symbols can be used for SRS transmission to support UE </w:t>
      </w:r>
      <w:proofErr w:type="spellStart"/>
      <w:proofErr w:type="gramStart"/>
      <w:r w:rsidRPr="00131C81">
        <w:rPr>
          <w:i/>
        </w:rPr>
        <w:t>Tx</w:t>
      </w:r>
      <w:proofErr w:type="spellEnd"/>
      <w:proofErr w:type="gramEnd"/>
      <w:r w:rsidRPr="00131C81">
        <w:rPr>
          <w:i/>
        </w:rPr>
        <w:t xml:space="preserve"> beam sweeping</w:t>
      </w:r>
      <w:r w:rsidRPr="00131C81" w:rsidDel="00396588">
        <w:rPr>
          <w:szCs w:val="22"/>
        </w:rPr>
        <w:t xml:space="preserve"> </w:t>
      </w:r>
    </w:p>
    <w:p w14:paraId="0EF7466D" w14:textId="77777777" w:rsidR="00251B4A" w:rsidRPr="00131C81" w:rsidRDefault="00251B4A" w:rsidP="00251B4A">
      <w:pPr>
        <w:pStyle w:val="Heading1"/>
        <w:rPr>
          <w:rFonts w:ascii="Times New Roman" w:hAnsi="Times New Roman"/>
          <w:sz w:val="32"/>
          <w:szCs w:val="32"/>
        </w:rPr>
      </w:pPr>
      <w:r w:rsidRPr="00131C81">
        <w:rPr>
          <w:rFonts w:ascii="Times New Roman" w:hAnsi="Times New Roman"/>
          <w:sz w:val="32"/>
          <w:szCs w:val="32"/>
        </w:rPr>
        <w:t>References</w:t>
      </w:r>
    </w:p>
    <w:p w14:paraId="3CD8151B" w14:textId="1E89F9D4" w:rsidR="00255CBF" w:rsidRPr="00131C81" w:rsidRDefault="00BC186F">
      <w:pPr>
        <w:pStyle w:val="Reference"/>
      </w:pPr>
      <w:r w:rsidRPr="00131C81">
        <w:rPr>
          <w:szCs w:val="22"/>
          <w:lang w:val="en-US"/>
        </w:rPr>
        <w:t xml:space="preserve">RAN1 </w:t>
      </w:r>
      <w:r w:rsidR="00640D99" w:rsidRPr="00131C81">
        <w:rPr>
          <w:lang w:eastAsia="ko-KR"/>
        </w:rPr>
        <w:t>Chairman’s Notes, 3GPP TSG-RAN WG1 #8</w:t>
      </w:r>
      <w:r w:rsidRPr="00131C81">
        <w:rPr>
          <w:lang w:eastAsia="ko-KR"/>
        </w:rPr>
        <w:t>6bis</w:t>
      </w:r>
    </w:p>
    <w:sectPr w:rsidR="00255CBF" w:rsidRPr="00131C81" w:rsidSect="00D5508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D9CD90" w14:textId="77777777" w:rsidR="004A666A" w:rsidRDefault="004A666A">
      <w:r>
        <w:separator/>
      </w:r>
    </w:p>
  </w:endnote>
  <w:endnote w:type="continuationSeparator" w:id="0">
    <w:p w14:paraId="3DABE9BC" w14:textId="77777777" w:rsidR="004A666A" w:rsidRDefault="004A666A">
      <w:r>
        <w:continuationSeparator/>
      </w:r>
    </w:p>
  </w:endnote>
  <w:endnote w:type="continuationNotice" w:id="1">
    <w:p w14:paraId="3D6C146E" w14:textId="77777777" w:rsidR="004A666A" w:rsidRDefault="004A66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C0AB1" w14:textId="77777777" w:rsidR="00B06A3A" w:rsidRDefault="00B06A3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35BC7E5B" w:rsidR="00916FCC" w:rsidRPr="00B06A3A" w:rsidRDefault="00916FCC" w:rsidP="00B06A3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E83816" w14:textId="77777777" w:rsidR="00B06A3A" w:rsidRDefault="00B06A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3ACD7B" w14:textId="77777777" w:rsidR="004A666A" w:rsidRDefault="004A666A">
      <w:r>
        <w:separator/>
      </w:r>
    </w:p>
  </w:footnote>
  <w:footnote w:type="continuationSeparator" w:id="0">
    <w:p w14:paraId="2EE8A0E5" w14:textId="77777777" w:rsidR="004A666A" w:rsidRDefault="004A666A">
      <w:r>
        <w:continuationSeparator/>
      </w:r>
    </w:p>
  </w:footnote>
  <w:footnote w:type="continuationNotice" w:id="1">
    <w:p w14:paraId="6E0D86F0" w14:textId="77777777" w:rsidR="004A666A" w:rsidRDefault="004A666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15189" w14:textId="77777777" w:rsidR="00B06A3A" w:rsidRDefault="00B06A3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9018E7" w14:textId="77777777" w:rsidR="00B06A3A" w:rsidRDefault="00B06A3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95779" w14:textId="77777777" w:rsidR="00B06A3A" w:rsidRDefault="00B06A3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8532AB"/>
    <w:multiLevelType w:val="hybridMultilevel"/>
    <w:tmpl w:val="F7088B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4C77DF"/>
    <w:multiLevelType w:val="hybridMultilevel"/>
    <w:tmpl w:val="FE36E5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E1F16EC"/>
    <w:multiLevelType w:val="hybridMultilevel"/>
    <w:tmpl w:val="565805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B0231A"/>
    <w:multiLevelType w:val="hybridMultilevel"/>
    <w:tmpl w:val="CB029C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16B56C8"/>
    <w:multiLevelType w:val="hybridMultilevel"/>
    <w:tmpl w:val="15A601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A75E6FE4"/>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1D5053"/>
    <w:multiLevelType w:val="hybridMultilevel"/>
    <w:tmpl w:val="A2029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203652"/>
    <w:multiLevelType w:val="hybridMultilevel"/>
    <w:tmpl w:val="5C36D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3E62EC"/>
    <w:multiLevelType w:val="hybridMultilevel"/>
    <w:tmpl w:val="66A67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12"/>
  </w:num>
  <w:num w:numId="4">
    <w:abstractNumId w:val="13"/>
  </w:num>
  <w:num w:numId="5">
    <w:abstractNumId w:val="10"/>
  </w:num>
  <w:num w:numId="6">
    <w:abstractNumId w:val="16"/>
  </w:num>
  <w:num w:numId="7">
    <w:abstractNumId w:val="23"/>
  </w:num>
  <w:num w:numId="8">
    <w:abstractNumId w:val="11"/>
  </w:num>
  <w:num w:numId="9">
    <w:abstractNumId w:val="29"/>
  </w:num>
  <w:num w:numId="10">
    <w:abstractNumId w:val="5"/>
  </w:num>
  <w:num w:numId="11">
    <w:abstractNumId w:val="3"/>
  </w:num>
  <w:num w:numId="12">
    <w:abstractNumId w:val="17"/>
  </w:num>
  <w:num w:numId="13">
    <w:abstractNumId w:val="26"/>
  </w:num>
  <w:num w:numId="14">
    <w:abstractNumId w:val="4"/>
  </w:num>
  <w:num w:numId="15">
    <w:abstractNumId w:val="0"/>
  </w:num>
  <w:num w:numId="16">
    <w:abstractNumId w:val="14"/>
  </w:num>
  <w:num w:numId="17">
    <w:abstractNumId w:val="15"/>
  </w:num>
  <w:num w:numId="18">
    <w:abstractNumId w:val="27"/>
  </w:num>
  <w:num w:numId="19">
    <w:abstractNumId w:val="0"/>
  </w:num>
  <w:num w:numId="20">
    <w:abstractNumId w:val="0"/>
  </w:num>
  <w:num w:numId="21">
    <w:abstractNumId w:val="0"/>
  </w:num>
  <w:num w:numId="22">
    <w:abstractNumId w:val="0"/>
  </w:num>
  <w:num w:numId="23">
    <w:abstractNumId w:val="22"/>
  </w:num>
  <w:num w:numId="24">
    <w:abstractNumId w:val="6"/>
  </w:num>
  <w:num w:numId="25">
    <w:abstractNumId w:val="7"/>
  </w:num>
  <w:num w:numId="26">
    <w:abstractNumId w:val="9"/>
  </w:num>
  <w:num w:numId="27">
    <w:abstractNumId w:val="0"/>
  </w:num>
  <w:num w:numId="28">
    <w:abstractNumId w:val="0"/>
  </w:num>
  <w:num w:numId="29">
    <w:abstractNumId w:val="0"/>
  </w:num>
  <w:num w:numId="30">
    <w:abstractNumId w:val="0"/>
  </w:num>
  <w:num w:numId="31">
    <w:abstractNumId w:val="0"/>
  </w:num>
  <w:num w:numId="32">
    <w:abstractNumId w:val="0"/>
  </w:num>
  <w:num w:numId="33">
    <w:abstractNumId w:val="28"/>
  </w:num>
  <w:num w:numId="34">
    <w:abstractNumId w:val="2"/>
  </w:num>
  <w:num w:numId="35">
    <w:abstractNumId w:val="8"/>
  </w:num>
  <w:num w:numId="36">
    <w:abstractNumId w:val="19"/>
  </w:num>
  <w:num w:numId="37">
    <w:abstractNumId w:val="20"/>
  </w:num>
  <w:num w:numId="38">
    <w:abstractNumId w:val="21"/>
  </w:num>
  <w:num w:numId="39">
    <w:abstractNumId w:val="24"/>
  </w:num>
  <w:num w:numId="40">
    <w:abstractNumId w:val="1"/>
  </w:num>
  <w:num w:numId="41">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activeWritingStyle w:appName="MSWord" w:lang="en-AU"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5BB"/>
    <w:rsid w:val="000208E4"/>
    <w:rsid w:val="00021143"/>
    <w:rsid w:val="0002201B"/>
    <w:rsid w:val="00022522"/>
    <w:rsid w:val="00022C6C"/>
    <w:rsid w:val="00023233"/>
    <w:rsid w:val="0002441E"/>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34"/>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0A71"/>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49AE"/>
    <w:rsid w:val="00085543"/>
    <w:rsid w:val="000855EB"/>
    <w:rsid w:val="00085A01"/>
    <w:rsid w:val="00085B52"/>
    <w:rsid w:val="00085E11"/>
    <w:rsid w:val="000862B6"/>
    <w:rsid w:val="000866F2"/>
    <w:rsid w:val="00086A43"/>
    <w:rsid w:val="00087831"/>
    <w:rsid w:val="0009009F"/>
    <w:rsid w:val="0009041B"/>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4BE2"/>
    <w:rsid w:val="000B516D"/>
    <w:rsid w:val="000B537C"/>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2C8"/>
    <w:rsid w:val="000C64E6"/>
    <w:rsid w:val="000C6F9D"/>
    <w:rsid w:val="000C7F55"/>
    <w:rsid w:val="000D0B20"/>
    <w:rsid w:val="000D0D00"/>
    <w:rsid w:val="000D0D07"/>
    <w:rsid w:val="000D162D"/>
    <w:rsid w:val="000D2F63"/>
    <w:rsid w:val="000D4797"/>
    <w:rsid w:val="000D4D63"/>
    <w:rsid w:val="000D51D9"/>
    <w:rsid w:val="000D57A7"/>
    <w:rsid w:val="000D5C17"/>
    <w:rsid w:val="000E0527"/>
    <w:rsid w:val="000E0669"/>
    <w:rsid w:val="000E071C"/>
    <w:rsid w:val="000E0EA8"/>
    <w:rsid w:val="000E18EA"/>
    <w:rsid w:val="000E1E92"/>
    <w:rsid w:val="000E20F9"/>
    <w:rsid w:val="000E22A6"/>
    <w:rsid w:val="000E23FF"/>
    <w:rsid w:val="000E371D"/>
    <w:rsid w:val="000E43AB"/>
    <w:rsid w:val="000E5324"/>
    <w:rsid w:val="000E535C"/>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09C0"/>
    <w:rsid w:val="0010105B"/>
    <w:rsid w:val="00101244"/>
    <w:rsid w:val="00101BCC"/>
    <w:rsid w:val="0010203E"/>
    <w:rsid w:val="00102BB7"/>
    <w:rsid w:val="00103174"/>
    <w:rsid w:val="001033D3"/>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BB7"/>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C81"/>
    <w:rsid w:val="00131FE9"/>
    <w:rsid w:val="00132FD0"/>
    <w:rsid w:val="001330B8"/>
    <w:rsid w:val="001344C0"/>
    <w:rsid w:val="001346FA"/>
    <w:rsid w:val="00135169"/>
    <w:rsid w:val="00135218"/>
    <w:rsid w:val="00135235"/>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0ED"/>
    <w:rsid w:val="00153B76"/>
    <w:rsid w:val="00154220"/>
    <w:rsid w:val="001549FC"/>
    <w:rsid w:val="001551B5"/>
    <w:rsid w:val="00155647"/>
    <w:rsid w:val="00156DC4"/>
    <w:rsid w:val="00157A90"/>
    <w:rsid w:val="00157B7B"/>
    <w:rsid w:val="00157F10"/>
    <w:rsid w:val="00160461"/>
    <w:rsid w:val="00162135"/>
    <w:rsid w:val="001629FC"/>
    <w:rsid w:val="00162BD1"/>
    <w:rsid w:val="00163554"/>
    <w:rsid w:val="00163883"/>
    <w:rsid w:val="00163FBD"/>
    <w:rsid w:val="0016412E"/>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1FD"/>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A8C"/>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4DE"/>
    <w:rsid w:val="001A6ABE"/>
    <w:rsid w:val="001A73FD"/>
    <w:rsid w:val="001A771A"/>
    <w:rsid w:val="001B0578"/>
    <w:rsid w:val="001B0D97"/>
    <w:rsid w:val="001B14BE"/>
    <w:rsid w:val="001B18CB"/>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BB6"/>
    <w:rsid w:val="001D6BC7"/>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1BB4"/>
    <w:rsid w:val="001F2F31"/>
    <w:rsid w:val="001F36C3"/>
    <w:rsid w:val="001F3916"/>
    <w:rsid w:val="001F3C5B"/>
    <w:rsid w:val="001F4037"/>
    <w:rsid w:val="001F4676"/>
    <w:rsid w:val="001F54C5"/>
    <w:rsid w:val="001F5919"/>
    <w:rsid w:val="001F5B50"/>
    <w:rsid w:val="001F61DB"/>
    <w:rsid w:val="001F65EF"/>
    <w:rsid w:val="001F662C"/>
    <w:rsid w:val="001F7074"/>
    <w:rsid w:val="001F7A85"/>
    <w:rsid w:val="00200490"/>
    <w:rsid w:val="002009A4"/>
    <w:rsid w:val="00201F3A"/>
    <w:rsid w:val="00202D71"/>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D6C"/>
    <w:rsid w:val="00223FCB"/>
    <w:rsid w:val="00224452"/>
    <w:rsid w:val="0022451F"/>
    <w:rsid w:val="002245DE"/>
    <w:rsid w:val="00224CC9"/>
    <w:rsid w:val="0022523C"/>
    <w:rsid w:val="002252C3"/>
    <w:rsid w:val="00225343"/>
    <w:rsid w:val="0022591B"/>
    <w:rsid w:val="00225C54"/>
    <w:rsid w:val="00226155"/>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4C52"/>
    <w:rsid w:val="00245766"/>
    <w:rsid w:val="002458EB"/>
    <w:rsid w:val="002462D0"/>
    <w:rsid w:val="00246594"/>
    <w:rsid w:val="002468B7"/>
    <w:rsid w:val="0024729C"/>
    <w:rsid w:val="00247ACC"/>
    <w:rsid w:val="002502F9"/>
    <w:rsid w:val="00251316"/>
    <w:rsid w:val="00251615"/>
    <w:rsid w:val="002518B0"/>
    <w:rsid w:val="00251B4A"/>
    <w:rsid w:val="00251DE3"/>
    <w:rsid w:val="0025243C"/>
    <w:rsid w:val="0025289C"/>
    <w:rsid w:val="002536A0"/>
    <w:rsid w:val="0025555E"/>
    <w:rsid w:val="00255CBF"/>
    <w:rsid w:val="00255D36"/>
    <w:rsid w:val="00257543"/>
    <w:rsid w:val="002577E6"/>
    <w:rsid w:val="00260656"/>
    <w:rsid w:val="00260A05"/>
    <w:rsid w:val="00261782"/>
    <w:rsid w:val="002617E7"/>
    <w:rsid w:val="00261A3A"/>
    <w:rsid w:val="00262A43"/>
    <w:rsid w:val="00262A45"/>
    <w:rsid w:val="00263569"/>
    <w:rsid w:val="002637AE"/>
    <w:rsid w:val="00264189"/>
    <w:rsid w:val="00264228"/>
    <w:rsid w:val="00264334"/>
    <w:rsid w:val="0026473E"/>
    <w:rsid w:val="00265521"/>
    <w:rsid w:val="00265C81"/>
    <w:rsid w:val="00266214"/>
    <w:rsid w:val="00267A3C"/>
    <w:rsid w:val="00267C83"/>
    <w:rsid w:val="002712A5"/>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29E"/>
    <w:rsid w:val="002805F5"/>
    <w:rsid w:val="00280751"/>
    <w:rsid w:val="00280AAF"/>
    <w:rsid w:val="00280E8F"/>
    <w:rsid w:val="00281605"/>
    <w:rsid w:val="002819A4"/>
    <w:rsid w:val="00281C9B"/>
    <w:rsid w:val="002821B7"/>
    <w:rsid w:val="0028265E"/>
    <w:rsid w:val="0028280A"/>
    <w:rsid w:val="0028305E"/>
    <w:rsid w:val="0028360D"/>
    <w:rsid w:val="002838A1"/>
    <w:rsid w:val="00283A0A"/>
    <w:rsid w:val="0028409E"/>
    <w:rsid w:val="002841A6"/>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897"/>
    <w:rsid w:val="00295BE1"/>
    <w:rsid w:val="00295FCF"/>
    <w:rsid w:val="00296227"/>
    <w:rsid w:val="00296314"/>
    <w:rsid w:val="00296F44"/>
    <w:rsid w:val="0029777D"/>
    <w:rsid w:val="002A055E"/>
    <w:rsid w:val="002A0E99"/>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60C"/>
    <w:rsid w:val="002B2C00"/>
    <w:rsid w:val="002B3A7C"/>
    <w:rsid w:val="002B3B0D"/>
    <w:rsid w:val="002B3FE9"/>
    <w:rsid w:val="002B5A8F"/>
    <w:rsid w:val="002B6D00"/>
    <w:rsid w:val="002B6FA2"/>
    <w:rsid w:val="002B77BF"/>
    <w:rsid w:val="002C0976"/>
    <w:rsid w:val="002C1174"/>
    <w:rsid w:val="002C151A"/>
    <w:rsid w:val="002C27BB"/>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5DB3"/>
    <w:rsid w:val="002D6218"/>
    <w:rsid w:val="002D6B9B"/>
    <w:rsid w:val="002D6E41"/>
    <w:rsid w:val="002D7637"/>
    <w:rsid w:val="002D7BDE"/>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375"/>
    <w:rsid w:val="002F37A9"/>
    <w:rsid w:val="002F4AE1"/>
    <w:rsid w:val="002F5609"/>
    <w:rsid w:val="002F585B"/>
    <w:rsid w:val="002F5AFC"/>
    <w:rsid w:val="002F6CB0"/>
    <w:rsid w:val="002F6CBA"/>
    <w:rsid w:val="002F6E9C"/>
    <w:rsid w:val="002F6EF2"/>
    <w:rsid w:val="002F771F"/>
    <w:rsid w:val="002F784D"/>
    <w:rsid w:val="003001B2"/>
    <w:rsid w:val="003003EF"/>
    <w:rsid w:val="003003F3"/>
    <w:rsid w:val="0030075F"/>
    <w:rsid w:val="00300A39"/>
    <w:rsid w:val="00300C34"/>
    <w:rsid w:val="003018E3"/>
    <w:rsid w:val="00301BDB"/>
    <w:rsid w:val="00301CE6"/>
    <w:rsid w:val="00302569"/>
    <w:rsid w:val="0030256B"/>
    <w:rsid w:val="00302D11"/>
    <w:rsid w:val="003038EC"/>
    <w:rsid w:val="00304F82"/>
    <w:rsid w:val="0030501F"/>
    <w:rsid w:val="00305444"/>
    <w:rsid w:val="00306DB3"/>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C76"/>
    <w:rsid w:val="00330D80"/>
    <w:rsid w:val="00331751"/>
    <w:rsid w:val="00331E4A"/>
    <w:rsid w:val="003329DD"/>
    <w:rsid w:val="003330BE"/>
    <w:rsid w:val="003334EA"/>
    <w:rsid w:val="0033352E"/>
    <w:rsid w:val="00333FD7"/>
    <w:rsid w:val="00334165"/>
    <w:rsid w:val="00334578"/>
    <w:rsid w:val="00334579"/>
    <w:rsid w:val="00334D0C"/>
    <w:rsid w:val="0033520D"/>
    <w:rsid w:val="00335445"/>
    <w:rsid w:val="00335858"/>
    <w:rsid w:val="00336BDA"/>
    <w:rsid w:val="00337135"/>
    <w:rsid w:val="00340CA8"/>
    <w:rsid w:val="0034106C"/>
    <w:rsid w:val="0034166C"/>
    <w:rsid w:val="003419A8"/>
    <w:rsid w:val="00342BD7"/>
    <w:rsid w:val="00343C63"/>
    <w:rsid w:val="0034447A"/>
    <w:rsid w:val="00346246"/>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67D8C"/>
    <w:rsid w:val="00370C16"/>
    <w:rsid w:val="00370E47"/>
    <w:rsid w:val="00371062"/>
    <w:rsid w:val="003715BA"/>
    <w:rsid w:val="00372AAF"/>
    <w:rsid w:val="00373969"/>
    <w:rsid w:val="00373B65"/>
    <w:rsid w:val="003742AC"/>
    <w:rsid w:val="003744CE"/>
    <w:rsid w:val="00374F8B"/>
    <w:rsid w:val="00375719"/>
    <w:rsid w:val="0037673C"/>
    <w:rsid w:val="003768AA"/>
    <w:rsid w:val="00376B0A"/>
    <w:rsid w:val="0037719F"/>
    <w:rsid w:val="00377239"/>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52"/>
    <w:rsid w:val="00392D70"/>
    <w:rsid w:val="0039318A"/>
    <w:rsid w:val="00393702"/>
    <w:rsid w:val="003939FF"/>
    <w:rsid w:val="00393FE3"/>
    <w:rsid w:val="003946B1"/>
    <w:rsid w:val="00394D8D"/>
    <w:rsid w:val="0039520F"/>
    <w:rsid w:val="00395948"/>
    <w:rsid w:val="00395F42"/>
    <w:rsid w:val="003964F5"/>
    <w:rsid w:val="00396588"/>
    <w:rsid w:val="003967CC"/>
    <w:rsid w:val="00396C06"/>
    <w:rsid w:val="00397568"/>
    <w:rsid w:val="00397827"/>
    <w:rsid w:val="003978A8"/>
    <w:rsid w:val="00397935"/>
    <w:rsid w:val="003A0DAE"/>
    <w:rsid w:val="003A21A8"/>
    <w:rsid w:val="003A2207"/>
    <w:rsid w:val="003A2223"/>
    <w:rsid w:val="003A2A0F"/>
    <w:rsid w:val="003A2DD7"/>
    <w:rsid w:val="003A3994"/>
    <w:rsid w:val="003A45A1"/>
    <w:rsid w:val="003A4C90"/>
    <w:rsid w:val="003A4EBD"/>
    <w:rsid w:val="003A5124"/>
    <w:rsid w:val="003A5669"/>
    <w:rsid w:val="003A5A7B"/>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C8F"/>
    <w:rsid w:val="003B4971"/>
    <w:rsid w:val="003B4EB4"/>
    <w:rsid w:val="003B53CC"/>
    <w:rsid w:val="003B6560"/>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34BE"/>
    <w:rsid w:val="003D41C3"/>
    <w:rsid w:val="003D4835"/>
    <w:rsid w:val="003D5831"/>
    <w:rsid w:val="003D5B1F"/>
    <w:rsid w:val="003D6122"/>
    <w:rsid w:val="003D6509"/>
    <w:rsid w:val="003D6649"/>
    <w:rsid w:val="003D6DB5"/>
    <w:rsid w:val="003D7146"/>
    <w:rsid w:val="003D7999"/>
    <w:rsid w:val="003D7FB1"/>
    <w:rsid w:val="003E0686"/>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25"/>
    <w:rsid w:val="003F25D5"/>
    <w:rsid w:val="003F2CD4"/>
    <w:rsid w:val="003F370E"/>
    <w:rsid w:val="003F4036"/>
    <w:rsid w:val="003F4A38"/>
    <w:rsid w:val="003F4A65"/>
    <w:rsid w:val="003F56D3"/>
    <w:rsid w:val="003F5B82"/>
    <w:rsid w:val="003F5CA0"/>
    <w:rsid w:val="003F5DCE"/>
    <w:rsid w:val="003F6392"/>
    <w:rsid w:val="003F665D"/>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17F"/>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AEB"/>
    <w:rsid w:val="00421F66"/>
    <w:rsid w:val="00422D12"/>
    <w:rsid w:val="004234DB"/>
    <w:rsid w:val="004234E7"/>
    <w:rsid w:val="00423A90"/>
    <w:rsid w:val="004242F4"/>
    <w:rsid w:val="00424A05"/>
    <w:rsid w:val="00424B90"/>
    <w:rsid w:val="004251E3"/>
    <w:rsid w:val="00425A2C"/>
    <w:rsid w:val="00425A2E"/>
    <w:rsid w:val="00425B68"/>
    <w:rsid w:val="0042614B"/>
    <w:rsid w:val="00426910"/>
    <w:rsid w:val="00426A23"/>
    <w:rsid w:val="00426ADD"/>
    <w:rsid w:val="00427248"/>
    <w:rsid w:val="00427772"/>
    <w:rsid w:val="00427799"/>
    <w:rsid w:val="004319AA"/>
    <w:rsid w:val="00431A9F"/>
    <w:rsid w:val="004328D6"/>
    <w:rsid w:val="0043299F"/>
    <w:rsid w:val="00432F94"/>
    <w:rsid w:val="00433752"/>
    <w:rsid w:val="00433CB2"/>
    <w:rsid w:val="004345C8"/>
    <w:rsid w:val="0043473D"/>
    <w:rsid w:val="00434E58"/>
    <w:rsid w:val="00434ED0"/>
    <w:rsid w:val="00436096"/>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6C7E"/>
    <w:rsid w:val="0044705A"/>
    <w:rsid w:val="004475BC"/>
    <w:rsid w:val="004478CF"/>
    <w:rsid w:val="00447BC3"/>
    <w:rsid w:val="00447E84"/>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193E"/>
    <w:rsid w:val="00462C36"/>
    <w:rsid w:val="0046447D"/>
    <w:rsid w:val="0046493F"/>
    <w:rsid w:val="00466160"/>
    <w:rsid w:val="004661B2"/>
    <w:rsid w:val="004669E2"/>
    <w:rsid w:val="00466F5E"/>
    <w:rsid w:val="00466FFC"/>
    <w:rsid w:val="00470334"/>
    <w:rsid w:val="00470B4B"/>
    <w:rsid w:val="00470C2E"/>
    <w:rsid w:val="00470C31"/>
    <w:rsid w:val="0047156B"/>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0FD0"/>
    <w:rsid w:val="00481203"/>
    <w:rsid w:val="004815FD"/>
    <w:rsid w:val="00481705"/>
    <w:rsid w:val="00481DE7"/>
    <w:rsid w:val="00481FB4"/>
    <w:rsid w:val="0048266F"/>
    <w:rsid w:val="00482695"/>
    <w:rsid w:val="0048363F"/>
    <w:rsid w:val="00483EFF"/>
    <w:rsid w:val="004842C3"/>
    <w:rsid w:val="00484787"/>
    <w:rsid w:val="0048579F"/>
    <w:rsid w:val="00485B50"/>
    <w:rsid w:val="00485C9E"/>
    <w:rsid w:val="0048634B"/>
    <w:rsid w:val="00486739"/>
    <w:rsid w:val="00487362"/>
    <w:rsid w:val="00490025"/>
    <w:rsid w:val="00490B24"/>
    <w:rsid w:val="00490C6F"/>
    <w:rsid w:val="00491816"/>
    <w:rsid w:val="00491B36"/>
    <w:rsid w:val="00492BC5"/>
    <w:rsid w:val="00492E72"/>
    <w:rsid w:val="00493240"/>
    <w:rsid w:val="00493849"/>
    <w:rsid w:val="00495043"/>
    <w:rsid w:val="0049642C"/>
    <w:rsid w:val="00496498"/>
    <w:rsid w:val="004964F1"/>
    <w:rsid w:val="00496E03"/>
    <w:rsid w:val="00496FBF"/>
    <w:rsid w:val="0049704C"/>
    <w:rsid w:val="00497314"/>
    <w:rsid w:val="004974EB"/>
    <w:rsid w:val="0049794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666A"/>
    <w:rsid w:val="004A7D0F"/>
    <w:rsid w:val="004B0802"/>
    <w:rsid w:val="004B0840"/>
    <w:rsid w:val="004B0924"/>
    <w:rsid w:val="004B09DB"/>
    <w:rsid w:val="004B0BE0"/>
    <w:rsid w:val="004B1049"/>
    <w:rsid w:val="004B1CFE"/>
    <w:rsid w:val="004B1DB8"/>
    <w:rsid w:val="004B237B"/>
    <w:rsid w:val="004B2F6C"/>
    <w:rsid w:val="004B4459"/>
    <w:rsid w:val="004B44CE"/>
    <w:rsid w:val="004B4593"/>
    <w:rsid w:val="004B74E1"/>
    <w:rsid w:val="004B7C0C"/>
    <w:rsid w:val="004C0C9D"/>
    <w:rsid w:val="004C1260"/>
    <w:rsid w:val="004C1E01"/>
    <w:rsid w:val="004C23B1"/>
    <w:rsid w:val="004C23BA"/>
    <w:rsid w:val="004C26CC"/>
    <w:rsid w:val="004C2B95"/>
    <w:rsid w:val="004C3216"/>
    <w:rsid w:val="004C3898"/>
    <w:rsid w:val="004C3B35"/>
    <w:rsid w:val="004C3C55"/>
    <w:rsid w:val="004C4662"/>
    <w:rsid w:val="004C5EE9"/>
    <w:rsid w:val="004C5EF7"/>
    <w:rsid w:val="004C65A7"/>
    <w:rsid w:val="004C6A7A"/>
    <w:rsid w:val="004C6D2F"/>
    <w:rsid w:val="004C6D4F"/>
    <w:rsid w:val="004C6ED8"/>
    <w:rsid w:val="004C72BF"/>
    <w:rsid w:val="004C77F7"/>
    <w:rsid w:val="004D06BB"/>
    <w:rsid w:val="004D1F91"/>
    <w:rsid w:val="004D2254"/>
    <w:rsid w:val="004D22B0"/>
    <w:rsid w:val="004D36B1"/>
    <w:rsid w:val="004D3C15"/>
    <w:rsid w:val="004D51B8"/>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20"/>
    <w:rsid w:val="004E56DC"/>
    <w:rsid w:val="004E5F91"/>
    <w:rsid w:val="004E6C03"/>
    <w:rsid w:val="004E76F4"/>
    <w:rsid w:val="004E7873"/>
    <w:rsid w:val="004E7EB2"/>
    <w:rsid w:val="004F0445"/>
    <w:rsid w:val="004F0B6C"/>
    <w:rsid w:val="004F19EB"/>
    <w:rsid w:val="004F2078"/>
    <w:rsid w:val="004F27D0"/>
    <w:rsid w:val="004F30B7"/>
    <w:rsid w:val="004F4B76"/>
    <w:rsid w:val="004F4DA3"/>
    <w:rsid w:val="004F5141"/>
    <w:rsid w:val="004F53E9"/>
    <w:rsid w:val="004F631B"/>
    <w:rsid w:val="004F6322"/>
    <w:rsid w:val="004F659D"/>
    <w:rsid w:val="004F66A7"/>
    <w:rsid w:val="004F735E"/>
    <w:rsid w:val="004F7CE3"/>
    <w:rsid w:val="00500B52"/>
    <w:rsid w:val="005011FB"/>
    <w:rsid w:val="0050268E"/>
    <w:rsid w:val="0050318E"/>
    <w:rsid w:val="00503BDB"/>
    <w:rsid w:val="00504512"/>
    <w:rsid w:val="00504D78"/>
    <w:rsid w:val="00506557"/>
    <w:rsid w:val="0050677A"/>
    <w:rsid w:val="00506849"/>
    <w:rsid w:val="005069EA"/>
    <w:rsid w:val="00506D5C"/>
    <w:rsid w:val="00507194"/>
    <w:rsid w:val="005104E2"/>
    <w:rsid w:val="005108D8"/>
    <w:rsid w:val="00511392"/>
    <w:rsid w:val="005116F9"/>
    <w:rsid w:val="00511B0B"/>
    <w:rsid w:val="00512181"/>
    <w:rsid w:val="0051249C"/>
    <w:rsid w:val="00512811"/>
    <w:rsid w:val="00514531"/>
    <w:rsid w:val="005146A4"/>
    <w:rsid w:val="00515288"/>
    <w:rsid w:val="005153A7"/>
    <w:rsid w:val="00517FD4"/>
    <w:rsid w:val="005219CF"/>
    <w:rsid w:val="00522170"/>
    <w:rsid w:val="00522857"/>
    <w:rsid w:val="0052299B"/>
    <w:rsid w:val="005234AA"/>
    <w:rsid w:val="005251B0"/>
    <w:rsid w:val="00525A40"/>
    <w:rsid w:val="005266DD"/>
    <w:rsid w:val="00527D68"/>
    <w:rsid w:val="00530333"/>
    <w:rsid w:val="00530B2B"/>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18D"/>
    <w:rsid w:val="0054206F"/>
    <w:rsid w:val="00542D12"/>
    <w:rsid w:val="00543B3A"/>
    <w:rsid w:val="00543E1E"/>
    <w:rsid w:val="00544AC8"/>
    <w:rsid w:val="00545011"/>
    <w:rsid w:val="00546239"/>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817"/>
    <w:rsid w:val="00560C31"/>
    <w:rsid w:val="0056121F"/>
    <w:rsid w:val="00561880"/>
    <w:rsid w:val="00563ABE"/>
    <w:rsid w:val="00563BB8"/>
    <w:rsid w:val="00563D67"/>
    <w:rsid w:val="00564FBF"/>
    <w:rsid w:val="00565665"/>
    <w:rsid w:val="00565DED"/>
    <w:rsid w:val="00566557"/>
    <w:rsid w:val="005666FA"/>
    <w:rsid w:val="00566857"/>
    <w:rsid w:val="00566EC0"/>
    <w:rsid w:val="0056778C"/>
    <w:rsid w:val="005704BB"/>
    <w:rsid w:val="00570632"/>
    <w:rsid w:val="00570D73"/>
    <w:rsid w:val="00571554"/>
    <w:rsid w:val="005716E3"/>
    <w:rsid w:val="00571A96"/>
    <w:rsid w:val="00571BE1"/>
    <w:rsid w:val="00571D3C"/>
    <w:rsid w:val="00572505"/>
    <w:rsid w:val="005728CE"/>
    <w:rsid w:val="00572A03"/>
    <w:rsid w:val="00573180"/>
    <w:rsid w:val="005735CE"/>
    <w:rsid w:val="005743DE"/>
    <w:rsid w:val="00574855"/>
    <w:rsid w:val="005752DA"/>
    <w:rsid w:val="005764C7"/>
    <w:rsid w:val="00576734"/>
    <w:rsid w:val="00576784"/>
    <w:rsid w:val="0057762F"/>
    <w:rsid w:val="0058172D"/>
    <w:rsid w:val="005817C9"/>
    <w:rsid w:val="00581BE3"/>
    <w:rsid w:val="00582561"/>
    <w:rsid w:val="00582809"/>
    <w:rsid w:val="00583F8C"/>
    <w:rsid w:val="00585C6A"/>
    <w:rsid w:val="00586023"/>
    <w:rsid w:val="0058635D"/>
    <w:rsid w:val="0058638E"/>
    <w:rsid w:val="00586451"/>
    <w:rsid w:val="0058798C"/>
    <w:rsid w:val="005900FA"/>
    <w:rsid w:val="00590A17"/>
    <w:rsid w:val="00590F22"/>
    <w:rsid w:val="00590FB2"/>
    <w:rsid w:val="0059237B"/>
    <w:rsid w:val="00592B09"/>
    <w:rsid w:val="00593521"/>
    <w:rsid w:val="005935A4"/>
    <w:rsid w:val="00593AE2"/>
    <w:rsid w:val="005948C2"/>
    <w:rsid w:val="0059519A"/>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3FD4"/>
    <w:rsid w:val="005A47CD"/>
    <w:rsid w:val="005A4A47"/>
    <w:rsid w:val="005A5838"/>
    <w:rsid w:val="005A5FCE"/>
    <w:rsid w:val="005A6049"/>
    <w:rsid w:val="005A6075"/>
    <w:rsid w:val="005A662D"/>
    <w:rsid w:val="005A6991"/>
    <w:rsid w:val="005A752F"/>
    <w:rsid w:val="005B0105"/>
    <w:rsid w:val="005B0595"/>
    <w:rsid w:val="005B0BA9"/>
    <w:rsid w:val="005B0E9B"/>
    <w:rsid w:val="005B0EED"/>
    <w:rsid w:val="005B114B"/>
    <w:rsid w:val="005B35BD"/>
    <w:rsid w:val="005B35D7"/>
    <w:rsid w:val="005B392A"/>
    <w:rsid w:val="005B3AA3"/>
    <w:rsid w:val="005B3B9F"/>
    <w:rsid w:val="005B3BA9"/>
    <w:rsid w:val="005B4C4E"/>
    <w:rsid w:val="005B4F4D"/>
    <w:rsid w:val="005B5493"/>
    <w:rsid w:val="005B5511"/>
    <w:rsid w:val="005B576D"/>
    <w:rsid w:val="005B5EAF"/>
    <w:rsid w:val="005B673A"/>
    <w:rsid w:val="005B6972"/>
    <w:rsid w:val="005B6D71"/>
    <w:rsid w:val="005B6F83"/>
    <w:rsid w:val="005B7183"/>
    <w:rsid w:val="005C0030"/>
    <w:rsid w:val="005C071C"/>
    <w:rsid w:val="005C2555"/>
    <w:rsid w:val="005C2834"/>
    <w:rsid w:val="005C37F3"/>
    <w:rsid w:val="005C42CB"/>
    <w:rsid w:val="005C433B"/>
    <w:rsid w:val="005C61AC"/>
    <w:rsid w:val="005C65B6"/>
    <w:rsid w:val="005C6E03"/>
    <w:rsid w:val="005C72DF"/>
    <w:rsid w:val="005C74FB"/>
    <w:rsid w:val="005C76FB"/>
    <w:rsid w:val="005C7D19"/>
    <w:rsid w:val="005D030D"/>
    <w:rsid w:val="005D1602"/>
    <w:rsid w:val="005D18EA"/>
    <w:rsid w:val="005D28DF"/>
    <w:rsid w:val="005D2D53"/>
    <w:rsid w:val="005D32AE"/>
    <w:rsid w:val="005D4AB0"/>
    <w:rsid w:val="005D53C3"/>
    <w:rsid w:val="005D623C"/>
    <w:rsid w:val="005D69BE"/>
    <w:rsid w:val="005D7271"/>
    <w:rsid w:val="005D78E6"/>
    <w:rsid w:val="005D7A1B"/>
    <w:rsid w:val="005D7B61"/>
    <w:rsid w:val="005D7C82"/>
    <w:rsid w:val="005D7ED3"/>
    <w:rsid w:val="005E0C50"/>
    <w:rsid w:val="005E0C55"/>
    <w:rsid w:val="005E18FE"/>
    <w:rsid w:val="005E2090"/>
    <w:rsid w:val="005E2DCB"/>
    <w:rsid w:val="005E33DA"/>
    <w:rsid w:val="005E385F"/>
    <w:rsid w:val="005E3F6A"/>
    <w:rsid w:val="005E4663"/>
    <w:rsid w:val="005E4FCF"/>
    <w:rsid w:val="005E53B7"/>
    <w:rsid w:val="005E5895"/>
    <w:rsid w:val="005E5B81"/>
    <w:rsid w:val="005E5C0C"/>
    <w:rsid w:val="005E6492"/>
    <w:rsid w:val="005E712C"/>
    <w:rsid w:val="005F2CB1"/>
    <w:rsid w:val="005F2D31"/>
    <w:rsid w:val="005F3E78"/>
    <w:rsid w:val="005F40F1"/>
    <w:rsid w:val="005F4108"/>
    <w:rsid w:val="005F589E"/>
    <w:rsid w:val="005F5C6B"/>
    <w:rsid w:val="005F5F41"/>
    <w:rsid w:val="005F618C"/>
    <w:rsid w:val="005F68AB"/>
    <w:rsid w:val="005F70BD"/>
    <w:rsid w:val="005F783A"/>
    <w:rsid w:val="005F7F27"/>
    <w:rsid w:val="0060057D"/>
    <w:rsid w:val="0060064D"/>
    <w:rsid w:val="00601F2D"/>
    <w:rsid w:val="0060251F"/>
    <w:rsid w:val="0060283C"/>
    <w:rsid w:val="00602EF6"/>
    <w:rsid w:val="00603A84"/>
    <w:rsid w:val="00604F14"/>
    <w:rsid w:val="00605289"/>
    <w:rsid w:val="00605346"/>
    <w:rsid w:val="006059C5"/>
    <w:rsid w:val="00606ECD"/>
    <w:rsid w:val="006074C1"/>
    <w:rsid w:val="0060764F"/>
    <w:rsid w:val="00610652"/>
    <w:rsid w:val="00610E1F"/>
    <w:rsid w:val="006110CB"/>
    <w:rsid w:val="00611209"/>
    <w:rsid w:val="00611A82"/>
    <w:rsid w:val="00611AB9"/>
    <w:rsid w:val="00611F82"/>
    <w:rsid w:val="00611F8C"/>
    <w:rsid w:val="00611FDB"/>
    <w:rsid w:val="00613257"/>
    <w:rsid w:val="00614994"/>
    <w:rsid w:val="006151D2"/>
    <w:rsid w:val="00615318"/>
    <w:rsid w:val="00616D03"/>
    <w:rsid w:val="00617C98"/>
    <w:rsid w:val="00620B97"/>
    <w:rsid w:val="00621662"/>
    <w:rsid w:val="00621751"/>
    <w:rsid w:val="00621F3E"/>
    <w:rsid w:val="0062281D"/>
    <w:rsid w:val="00623058"/>
    <w:rsid w:val="006232E1"/>
    <w:rsid w:val="006234A6"/>
    <w:rsid w:val="006240E7"/>
    <w:rsid w:val="006252E1"/>
    <w:rsid w:val="006254B7"/>
    <w:rsid w:val="00625F6B"/>
    <w:rsid w:val="00626130"/>
    <w:rsid w:val="006261B8"/>
    <w:rsid w:val="00626579"/>
    <w:rsid w:val="00626732"/>
    <w:rsid w:val="006274A6"/>
    <w:rsid w:val="0062798D"/>
    <w:rsid w:val="00627DB8"/>
    <w:rsid w:val="00630001"/>
    <w:rsid w:val="006311B3"/>
    <w:rsid w:val="00631957"/>
    <w:rsid w:val="00631AA5"/>
    <w:rsid w:val="00632043"/>
    <w:rsid w:val="0063284C"/>
    <w:rsid w:val="00632BD0"/>
    <w:rsid w:val="00633697"/>
    <w:rsid w:val="00634BF5"/>
    <w:rsid w:val="00634EEA"/>
    <w:rsid w:val="006360E9"/>
    <w:rsid w:val="006362D2"/>
    <w:rsid w:val="00636398"/>
    <w:rsid w:val="0063672F"/>
    <w:rsid w:val="006367D3"/>
    <w:rsid w:val="006368D3"/>
    <w:rsid w:val="006369E9"/>
    <w:rsid w:val="00637755"/>
    <w:rsid w:val="006377EC"/>
    <w:rsid w:val="00640A65"/>
    <w:rsid w:val="00640D99"/>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4AD3"/>
    <w:rsid w:val="00645482"/>
    <w:rsid w:val="00645C2B"/>
    <w:rsid w:val="00645D49"/>
    <w:rsid w:val="0064624E"/>
    <w:rsid w:val="00646703"/>
    <w:rsid w:val="00646CF5"/>
    <w:rsid w:val="00646E7E"/>
    <w:rsid w:val="00647435"/>
    <w:rsid w:val="00650AB9"/>
    <w:rsid w:val="00650EA2"/>
    <w:rsid w:val="0065127D"/>
    <w:rsid w:val="00652089"/>
    <w:rsid w:val="00652807"/>
    <w:rsid w:val="00652CED"/>
    <w:rsid w:val="00653266"/>
    <w:rsid w:val="006533E6"/>
    <w:rsid w:val="0065388B"/>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0E0C"/>
    <w:rsid w:val="006613A6"/>
    <w:rsid w:val="006628F2"/>
    <w:rsid w:val="00662919"/>
    <w:rsid w:val="006634B9"/>
    <w:rsid w:val="006634E6"/>
    <w:rsid w:val="006635AD"/>
    <w:rsid w:val="0066393C"/>
    <w:rsid w:val="006639FE"/>
    <w:rsid w:val="00663AEB"/>
    <w:rsid w:val="006643AB"/>
    <w:rsid w:val="00664E1D"/>
    <w:rsid w:val="006655EE"/>
    <w:rsid w:val="00667912"/>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3FAE"/>
    <w:rsid w:val="00694727"/>
    <w:rsid w:val="00694785"/>
    <w:rsid w:val="006958EB"/>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126"/>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60B"/>
    <w:rsid w:val="006D4C5B"/>
    <w:rsid w:val="006D5CE4"/>
    <w:rsid w:val="006D5FB2"/>
    <w:rsid w:val="006D6046"/>
    <w:rsid w:val="006D6645"/>
    <w:rsid w:val="006D6A02"/>
    <w:rsid w:val="006D6F08"/>
    <w:rsid w:val="006D74BE"/>
    <w:rsid w:val="006D79AB"/>
    <w:rsid w:val="006D7DA7"/>
    <w:rsid w:val="006E0100"/>
    <w:rsid w:val="006E062C"/>
    <w:rsid w:val="006E1B20"/>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5FC6"/>
    <w:rsid w:val="00706101"/>
    <w:rsid w:val="0070666D"/>
    <w:rsid w:val="00706B8A"/>
    <w:rsid w:val="00706DF5"/>
    <w:rsid w:val="00706FAA"/>
    <w:rsid w:val="0070766F"/>
    <w:rsid w:val="00707ADF"/>
    <w:rsid w:val="00707D61"/>
    <w:rsid w:val="007118CA"/>
    <w:rsid w:val="00711D31"/>
    <w:rsid w:val="00712287"/>
    <w:rsid w:val="007123D0"/>
    <w:rsid w:val="00712772"/>
    <w:rsid w:val="00712F1B"/>
    <w:rsid w:val="00713CF5"/>
    <w:rsid w:val="00714750"/>
    <w:rsid w:val="007148D3"/>
    <w:rsid w:val="0071551B"/>
    <w:rsid w:val="00715638"/>
    <w:rsid w:val="00715A32"/>
    <w:rsid w:val="00715B9A"/>
    <w:rsid w:val="0071600C"/>
    <w:rsid w:val="007161DA"/>
    <w:rsid w:val="007163B5"/>
    <w:rsid w:val="00717413"/>
    <w:rsid w:val="00720CB6"/>
    <w:rsid w:val="00721317"/>
    <w:rsid w:val="00721E95"/>
    <w:rsid w:val="00723001"/>
    <w:rsid w:val="007245A0"/>
    <w:rsid w:val="00724649"/>
    <w:rsid w:val="00724AE1"/>
    <w:rsid w:val="00725161"/>
    <w:rsid w:val="00725290"/>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1C51"/>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2F1E"/>
    <w:rsid w:val="00763B30"/>
    <w:rsid w:val="00764724"/>
    <w:rsid w:val="007650F1"/>
    <w:rsid w:val="00765281"/>
    <w:rsid w:val="007654BA"/>
    <w:rsid w:val="00766BAD"/>
    <w:rsid w:val="00767E2E"/>
    <w:rsid w:val="00770099"/>
    <w:rsid w:val="00770226"/>
    <w:rsid w:val="007712DE"/>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77372"/>
    <w:rsid w:val="00777572"/>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3FE"/>
    <w:rsid w:val="00787850"/>
    <w:rsid w:val="007916BA"/>
    <w:rsid w:val="00791A2B"/>
    <w:rsid w:val="007925EA"/>
    <w:rsid w:val="00792975"/>
    <w:rsid w:val="007929C8"/>
    <w:rsid w:val="00793339"/>
    <w:rsid w:val="00793CD8"/>
    <w:rsid w:val="00794596"/>
    <w:rsid w:val="00794C40"/>
    <w:rsid w:val="00795C92"/>
    <w:rsid w:val="00797AFF"/>
    <w:rsid w:val="00797D03"/>
    <w:rsid w:val="007A0313"/>
    <w:rsid w:val="007A0434"/>
    <w:rsid w:val="007A0566"/>
    <w:rsid w:val="007A0E6E"/>
    <w:rsid w:val="007A1CB3"/>
    <w:rsid w:val="007A23F2"/>
    <w:rsid w:val="007A2553"/>
    <w:rsid w:val="007A27AD"/>
    <w:rsid w:val="007A306F"/>
    <w:rsid w:val="007A43A6"/>
    <w:rsid w:val="007A58A6"/>
    <w:rsid w:val="007A5EED"/>
    <w:rsid w:val="007A61D2"/>
    <w:rsid w:val="007A625B"/>
    <w:rsid w:val="007A6261"/>
    <w:rsid w:val="007A6495"/>
    <w:rsid w:val="007A6F2F"/>
    <w:rsid w:val="007A7053"/>
    <w:rsid w:val="007B29DB"/>
    <w:rsid w:val="007B3D2D"/>
    <w:rsid w:val="007B437F"/>
    <w:rsid w:val="007B485F"/>
    <w:rsid w:val="007B4F67"/>
    <w:rsid w:val="007B50AE"/>
    <w:rsid w:val="007B51DF"/>
    <w:rsid w:val="007B5C47"/>
    <w:rsid w:val="007B6B74"/>
    <w:rsid w:val="007B75D5"/>
    <w:rsid w:val="007B7875"/>
    <w:rsid w:val="007C0476"/>
    <w:rsid w:val="007C05DD"/>
    <w:rsid w:val="007C0646"/>
    <w:rsid w:val="007C13CB"/>
    <w:rsid w:val="007C19C1"/>
    <w:rsid w:val="007C22DA"/>
    <w:rsid w:val="007C28B9"/>
    <w:rsid w:val="007C2B96"/>
    <w:rsid w:val="007C2E46"/>
    <w:rsid w:val="007C3D18"/>
    <w:rsid w:val="007C459E"/>
    <w:rsid w:val="007C4B39"/>
    <w:rsid w:val="007C606B"/>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5E88"/>
    <w:rsid w:val="007D6354"/>
    <w:rsid w:val="007D65F7"/>
    <w:rsid w:val="007D6C7C"/>
    <w:rsid w:val="007D7526"/>
    <w:rsid w:val="007E252D"/>
    <w:rsid w:val="007E2FA0"/>
    <w:rsid w:val="007E3E5D"/>
    <w:rsid w:val="007E3EF5"/>
    <w:rsid w:val="007E4610"/>
    <w:rsid w:val="007E4715"/>
    <w:rsid w:val="007E4D98"/>
    <w:rsid w:val="007E4E18"/>
    <w:rsid w:val="007E500D"/>
    <w:rsid w:val="007E505B"/>
    <w:rsid w:val="007E533C"/>
    <w:rsid w:val="007E53BD"/>
    <w:rsid w:val="007E5AC5"/>
    <w:rsid w:val="007E5DFF"/>
    <w:rsid w:val="007E7091"/>
    <w:rsid w:val="007E7475"/>
    <w:rsid w:val="007F12B6"/>
    <w:rsid w:val="007F1726"/>
    <w:rsid w:val="007F1FEA"/>
    <w:rsid w:val="007F2363"/>
    <w:rsid w:val="007F38BB"/>
    <w:rsid w:val="007F3F4A"/>
    <w:rsid w:val="007F4904"/>
    <w:rsid w:val="007F5988"/>
    <w:rsid w:val="007F7F41"/>
    <w:rsid w:val="0080009E"/>
    <w:rsid w:val="0080079E"/>
    <w:rsid w:val="008008A2"/>
    <w:rsid w:val="00800A4C"/>
    <w:rsid w:val="00800D1A"/>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0D92"/>
    <w:rsid w:val="008213E6"/>
    <w:rsid w:val="008216C3"/>
    <w:rsid w:val="00821960"/>
    <w:rsid w:val="00821C42"/>
    <w:rsid w:val="008235DB"/>
    <w:rsid w:val="008240DA"/>
    <w:rsid w:val="0082461E"/>
    <w:rsid w:val="00824AB4"/>
    <w:rsid w:val="00825C42"/>
    <w:rsid w:val="00825D25"/>
    <w:rsid w:val="00825D9F"/>
    <w:rsid w:val="00825EEF"/>
    <w:rsid w:val="00825F51"/>
    <w:rsid w:val="00826A7E"/>
    <w:rsid w:val="00826FF8"/>
    <w:rsid w:val="00827CAB"/>
    <w:rsid w:val="00827D6F"/>
    <w:rsid w:val="00830677"/>
    <w:rsid w:val="00830E87"/>
    <w:rsid w:val="0083207E"/>
    <w:rsid w:val="008326C1"/>
    <w:rsid w:val="008328DA"/>
    <w:rsid w:val="0083378C"/>
    <w:rsid w:val="0083391C"/>
    <w:rsid w:val="00834027"/>
    <w:rsid w:val="00834C82"/>
    <w:rsid w:val="0083565C"/>
    <w:rsid w:val="00835837"/>
    <w:rsid w:val="00835B5B"/>
    <w:rsid w:val="008376AC"/>
    <w:rsid w:val="0083778B"/>
    <w:rsid w:val="00840F75"/>
    <w:rsid w:val="00841446"/>
    <w:rsid w:val="008427B2"/>
    <w:rsid w:val="00842A83"/>
    <w:rsid w:val="00842B22"/>
    <w:rsid w:val="00843FEE"/>
    <w:rsid w:val="008443C2"/>
    <w:rsid w:val="008444E8"/>
    <w:rsid w:val="008444E9"/>
    <w:rsid w:val="0084493A"/>
    <w:rsid w:val="00844E80"/>
    <w:rsid w:val="00845BAF"/>
    <w:rsid w:val="00845BE3"/>
    <w:rsid w:val="00845E1A"/>
    <w:rsid w:val="0084655B"/>
    <w:rsid w:val="00846CB9"/>
    <w:rsid w:val="00846DF4"/>
    <w:rsid w:val="00846FE7"/>
    <w:rsid w:val="0084761A"/>
    <w:rsid w:val="00847D83"/>
    <w:rsid w:val="008500C9"/>
    <w:rsid w:val="00850546"/>
    <w:rsid w:val="00851238"/>
    <w:rsid w:val="00851C3F"/>
    <w:rsid w:val="008529CC"/>
    <w:rsid w:val="008538DB"/>
    <w:rsid w:val="008544A0"/>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914"/>
    <w:rsid w:val="00863C5D"/>
    <w:rsid w:val="00863D38"/>
    <w:rsid w:val="00864176"/>
    <w:rsid w:val="0086425C"/>
    <w:rsid w:val="00864588"/>
    <w:rsid w:val="00864DC3"/>
    <w:rsid w:val="00865F3B"/>
    <w:rsid w:val="0086607D"/>
    <w:rsid w:val="00866337"/>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3CF"/>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5848"/>
    <w:rsid w:val="00896985"/>
    <w:rsid w:val="0089757A"/>
    <w:rsid w:val="008A0210"/>
    <w:rsid w:val="008A08E0"/>
    <w:rsid w:val="008A0B24"/>
    <w:rsid w:val="008A0B9C"/>
    <w:rsid w:val="008A1182"/>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0A6"/>
    <w:rsid w:val="008D224C"/>
    <w:rsid w:val="008D2A49"/>
    <w:rsid w:val="008D2E1D"/>
    <w:rsid w:val="008D2EBF"/>
    <w:rsid w:val="008D3299"/>
    <w:rsid w:val="008D34F1"/>
    <w:rsid w:val="008D39D8"/>
    <w:rsid w:val="008D4FAD"/>
    <w:rsid w:val="008D509F"/>
    <w:rsid w:val="008D517C"/>
    <w:rsid w:val="008D680E"/>
    <w:rsid w:val="008D6D1A"/>
    <w:rsid w:val="008E0158"/>
    <w:rsid w:val="008E07F9"/>
    <w:rsid w:val="008E0927"/>
    <w:rsid w:val="008E0DC8"/>
    <w:rsid w:val="008E0E1F"/>
    <w:rsid w:val="008E10C0"/>
    <w:rsid w:val="008E1909"/>
    <w:rsid w:val="008E2A65"/>
    <w:rsid w:val="008E30B6"/>
    <w:rsid w:val="008E33E0"/>
    <w:rsid w:val="008E3C1B"/>
    <w:rsid w:val="008E3E1F"/>
    <w:rsid w:val="008E436E"/>
    <w:rsid w:val="008E4E41"/>
    <w:rsid w:val="008E4E82"/>
    <w:rsid w:val="008E548A"/>
    <w:rsid w:val="008E54CF"/>
    <w:rsid w:val="008E5E7C"/>
    <w:rsid w:val="008E61F0"/>
    <w:rsid w:val="008E64C2"/>
    <w:rsid w:val="008E6D79"/>
    <w:rsid w:val="008E6E06"/>
    <w:rsid w:val="008E6E68"/>
    <w:rsid w:val="008E715E"/>
    <w:rsid w:val="008E75BD"/>
    <w:rsid w:val="008E781E"/>
    <w:rsid w:val="008E7821"/>
    <w:rsid w:val="008E7ABB"/>
    <w:rsid w:val="008F00ED"/>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DCA"/>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5D45"/>
    <w:rsid w:val="00916079"/>
    <w:rsid w:val="009164BD"/>
    <w:rsid w:val="009167B2"/>
    <w:rsid w:val="0091691E"/>
    <w:rsid w:val="00916D2B"/>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6FA"/>
    <w:rsid w:val="00925878"/>
    <w:rsid w:val="00925CBD"/>
    <w:rsid w:val="00925D48"/>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1EE"/>
    <w:rsid w:val="00946815"/>
    <w:rsid w:val="00946945"/>
    <w:rsid w:val="00947713"/>
    <w:rsid w:val="0094782B"/>
    <w:rsid w:val="00947CC8"/>
    <w:rsid w:val="00947D62"/>
    <w:rsid w:val="0095092C"/>
    <w:rsid w:val="0095094E"/>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7DC"/>
    <w:rsid w:val="0096584A"/>
    <w:rsid w:val="00965A4F"/>
    <w:rsid w:val="00965BD7"/>
    <w:rsid w:val="00967013"/>
    <w:rsid w:val="0096766E"/>
    <w:rsid w:val="009713D9"/>
    <w:rsid w:val="00971837"/>
    <w:rsid w:val="0097188B"/>
    <w:rsid w:val="00971A83"/>
    <w:rsid w:val="00971CA8"/>
    <w:rsid w:val="00971F08"/>
    <w:rsid w:val="00972109"/>
    <w:rsid w:val="009727F4"/>
    <w:rsid w:val="00972E1B"/>
    <w:rsid w:val="00973037"/>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57ED"/>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5DF8"/>
    <w:rsid w:val="0099603E"/>
    <w:rsid w:val="009965BD"/>
    <w:rsid w:val="00996BDC"/>
    <w:rsid w:val="009970DD"/>
    <w:rsid w:val="009A005D"/>
    <w:rsid w:val="009A082C"/>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2B93"/>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B7FBB"/>
    <w:rsid w:val="009C0587"/>
    <w:rsid w:val="009C0D90"/>
    <w:rsid w:val="009C273D"/>
    <w:rsid w:val="009C2DAB"/>
    <w:rsid w:val="009C30B2"/>
    <w:rsid w:val="009C403E"/>
    <w:rsid w:val="009C4923"/>
    <w:rsid w:val="009C5410"/>
    <w:rsid w:val="009C5948"/>
    <w:rsid w:val="009C5A31"/>
    <w:rsid w:val="009C62EF"/>
    <w:rsid w:val="009C63EE"/>
    <w:rsid w:val="009C6698"/>
    <w:rsid w:val="009C742A"/>
    <w:rsid w:val="009C78AC"/>
    <w:rsid w:val="009D111B"/>
    <w:rsid w:val="009D1829"/>
    <w:rsid w:val="009D2044"/>
    <w:rsid w:val="009D274D"/>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0BE1"/>
    <w:rsid w:val="009E23F6"/>
    <w:rsid w:val="009E35DB"/>
    <w:rsid w:val="009E3889"/>
    <w:rsid w:val="009E4004"/>
    <w:rsid w:val="009E47A3"/>
    <w:rsid w:val="009E49C2"/>
    <w:rsid w:val="009E50EB"/>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E64"/>
    <w:rsid w:val="00A021CA"/>
    <w:rsid w:val="00A0265A"/>
    <w:rsid w:val="00A02D6D"/>
    <w:rsid w:val="00A04232"/>
    <w:rsid w:val="00A04367"/>
    <w:rsid w:val="00A047D2"/>
    <w:rsid w:val="00A048A8"/>
    <w:rsid w:val="00A04968"/>
    <w:rsid w:val="00A04DCB"/>
    <w:rsid w:val="00A05B47"/>
    <w:rsid w:val="00A06DB0"/>
    <w:rsid w:val="00A07046"/>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1C28"/>
    <w:rsid w:val="00A229BF"/>
    <w:rsid w:val="00A22EE1"/>
    <w:rsid w:val="00A2351A"/>
    <w:rsid w:val="00A23DFC"/>
    <w:rsid w:val="00A23F25"/>
    <w:rsid w:val="00A24349"/>
    <w:rsid w:val="00A24EAC"/>
    <w:rsid w:val="00A253A7"/>
    <w:rsid w:val="00A25729"/>
    <w:rsid w:val="00A264A9"/>
    <w:rsid w:val="00A2663B"/>
    <w:rsid w:val="00A26849"/>
    <w:rsid w:val="00A269B0"/>
    <w:rsid w:val="00A27785"/>
    <w:rsid w:val="00A30187"/>
    <w:rsid w:val="00A30C0E"/>
    <w:rsid w:val="00A319C8"/>
    <w:rsid w:val="00A32DD9"/>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627"/>
    <w:rsid w:val="00A526CC"/>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5DE3"/>
    <w:rsid w:val="00A660AC"/>
    <w:rsid w:val="00A66720"/>
    <w:rsid w:val="00A670EF"/>
    <w:rsid w:val="00A67D49"/>
    <w:rsid w:val="00A67E6C"/>
    <w:rsid w:val="00A7164F"/>
    <w:rsid w:val="00A71B99"/>
    <w:rsid w:val="00A71DDF"/>
    <w:rsid w:val="00A71E0A"/>
    <w:rsid w:val="00A722DD"/>
    <w:rsid w:val="00A7246D"/>
    <w:rsid w:val="00A72E81"/>
    <w:rsid w:val="00A73989"/>
    <w:rsid w:val="00A739D0"/>
    <w:rsid w:val="00A73D7E"/>
    <w:rsid w:val="00A746CE"/>
    <w:rsid w:val="00A74F7D"/>
    <w:rsid w:val="00A754EE"/>
    <w:rsid w:val="00A761D4"/>
    <w:rsid w:val="00A773F0"/>
    <w:rsid w:val="00A776B4"/>
    <w:rsid w:val="00A77EC4"/>
    <w:rsid w:val="00A80062"/>
    <w:rsid w:val="00A80633"/>
    <w:rsid w:val="00A81391"/>
    <w:rsid w:val="00A82F76"/>
    <w:rsid w:val="00A83B47"/>
    <w:rsid w:val="00A8445F"/>
    <w:rsid w:val="00A852ED"/>
    <w:rsid w:val="00A8531C"/>
    <w:rsid w:val="00A85A38"/>
    <w:rsid w:val="00A85D63"/>
    <w:rsid w:val="00A86A25"/>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0FCB"/>
    <w:rsid w:val="00AA1D8A"/>
    <w:rsid w:val="00AA1ED6"/>
    <w:rsid w:val="00AA23DA"/>
    <w:rsid w:val="00AA2D9C"/>
    <w:rsid w:val="00AA3748"/>
    <w:rsid w:val="00AA3A71"/>
    <w:rsid w:val="00AA446F"/>
    <w:rsid w:val="00AA51D6"/>
    <w:rsid w:val="00AA5D17"/>
    <w:rsid w:val="00AA76CD"/>
    <w:rsid w:val="00AB0338"/>
    <w:rsid w:val="00AB04D2"/>
    <w:rsid w:val="00AB0BC8"/>
    <w:rsid w:val="00AB11CA"/>
    <w:rsid w:val="00AB1387"/>
    <w:rsid w:val="00AB14D9"/>
    <w:rsid w:val="00AB19C7"/>
    <w:rsid w:val="00AB1B76"/>
    <w:rsid w:val="00AB1C41"/>
    <w:rsid w:val="00AB297D"/>
    <w:rsid w:val="00AB3B29"/>
    <w:rsid w:val="00AB4AB8"/>
    <w:rsid w:val="00AB4BAA"/>
    <w:rsid w:val="00AB5469"/>
    <w:rsid w:val="00AB655E"/>
    <w:rsid w:val="00AB693B"/>
    <w:rsid w:val="00AB6EAE"/>
    <w:rsid w:val="00AB7DA2"/>
    <w:rsid w:val="00AC007F"/>
    <w:rsid w:val="00AC158C"/>
    <w:rsid w:val="00AC1AB7"/>
    <w:rsid w:val="00AC1D55"/>
    <w:rsid w:val="00AC28C6"/>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481"/>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59B"/>
    <w:rsid w:val="00B006FE"/>
    <w:rsid w:val="00B007CB"/>
    <w:rsid w:val="00B0093C"/>
    <w:rsid w:val="00B00A65"/>
    <w:rsid w:val="00B02AA9"/>
    <w:rsid w:val="00B02B5F"/>
    <w:rsid w:val="00B02D93"/>
    <w:rsid w:val="00B02FA3"/>
    <w:rsid w:val="00B03281"/>
    <w:rsid w:val="00B05084"/>
    <w:rsid w:val="00B06A3A"/>
    <w:rsid w:val="00B10EEB"/>
    <w:rsid w:val="00B11379"/>
    <w:rsid w:val="00B1177A"/>
    <w:rsid w:val="00B11D83"/>
    <w:rsid w:val="00B12447"/>
    <w:rsid w:val="00B132FF"/>
    <w:rsid w:val="00B143FA"/>
    <w:rsid w:val="00B1466E"/>
    <w:rsid w:val="00B146E4"/>
    <w:rsid w:val="00B15781"/>
    <w:rsid w:val="00B157F9"/>
    <w:rsid w:val="00B159ED"/>
    <w:rsid w:val="00B168FB"/>
    <w:rsid w:val="00B169C0"/>
    <w:rsid w:val="00B17703"/>
    <w:rsid w:val="00B17846"/>
    <w:rsid w:val="00B17D61"/>
    <w:rsid w:val="00B200EB"/>
    <w:rsid w:val="00B20256"/>
    <w:rsid w:val="00B206FF"/>
    <w:rsid w:val="00B20D09"/>
    <w:rsid w:val="00B20DD9"/>
    <w:rsid w:val="00B21D5E"/>
    <w:rsid w:val="00B223A0"/>
    <w:rsid w:val="00B22634"/>
    <w:rsid w:val="00B23139"/>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0CA"/>
    <w:rsid w:val="00B35997"/>
    <w:rsid w:val="00B36B52"/>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5033"/>
    <w:rsid w:val="00B66456"/>
    <w:rsid w:val="00B664C7"/>
    <w:rsid w:val="00B66F4E"/>
    <w:rsid w:val="00B67B8D"/>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6BA"/>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885"/>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86F"/>
    <w:rsid w:val="00BC1A21"/>
    <w:rsid w:val="00BC3650"/>
    <w:rsid w:val="00BC4D2E"/>
    <w:rsid w:val="00BC4E54"/>
    <w:rsid w:val="00BC74D1"/>
    <w:rsid w:val="00BD0073"/>
    <w:rsid w:val="00BD0B7F"/>
    <w:rsid w:val="00BD3E38"/>
    <w:rsid w:val="00BD48AC"/>
    <w:rsid w:val="00BD4AE4"/>
    <w:rsid w:val="00BD55BA"/>
    <w:rsid w:val="00BD5762"/>
    <w:rsid w:val="00BD5F1A"/>
    <w:rsid w:val="00BD7DE3"/>
    <w:rsid w:val="00BE079A"/>
    <w:rsid w:val="00BE1234"/>
    <w:rsid w:val="00BE1583"/>
    <w:rsid w:val="00BE1B0C"/>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4772"/>
    <w:rsid w:val="00BF512B"/>
    <w:rsid w:val="00BF51F4"/>
    <w:rsid w:val="00BF6454"/>
    <w:rsid w:val="00BF6871"/>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3E9"/>
    <w:rsid w:val="00C16757"/>
    <w:rsid w:val="00C17316"/>
    <w:rsid w:val="00C179F1"/>
    <w:rsid w:val="00C21D6F"/>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48D"/>
    <w:rsid w:val="00C45739"/>
    <w:rsid w:val="00C45F08"/>
    <w:rsid w:val="00C46B7B"/>
    <w:rsid w:val="00C500B5"/>
    <w:rsid w:val="00C5010D"/>
    <w:rsid w:val="00C5097D"/>
    <w:rsid w:val="00C5269D"/>
    <w:rsid w:val="00C52B72"/>
    <w:rsid w:val="00C537C2"/>
    <w:rsid w:val="00C53AD2"/>
    <w:rsid w:val="00C53FA7"/>
    <w:rsid w:val="00C544C6"/>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16BA"/>
    <w:rsid w:val="00C82387"/>
    <w:rsid w:val="00C82773"/>
    <w:rsid w:val="00C828FC"/>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87F"/>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035"/>
    <w:rsid w:val="00CB37DE"/>
    <w:rsid w:val="00CB4899"/>
    <w:rsid w:val="00CB4D5A"/>
    <w:rsid w:val="00CB568F"/>
    <w:rsid w:val="00CB6855"/>
    <w:rsid w:val="00CB6997"/>
    <w:rsid w:val="00CB79B1"/>
    <w:rsid w:val="00CC040E"/>
    <w:rsid w:val="00CC05E6"/>
    <w:rsid w:val="00CC111F"/>
    <w:rsid w:val="00CC1E1C"/>
    <w:rsid w:val="00CC234B"/>
    <w:rsid w:val="00CC3806"/>
    <w:rsid w:val="00CC3D62"/>
    <w:rsid w:val="00CC3E12"/>
    <w:rsid w:val="00CC3EA0"/>
    <w:rsid w:val="00CC469C"/>
    <w:rsid w:val="00CC4E43"/>
    <w:rsid w:val="00CC51F4"/>
    <w:rsid w:val="00CC5C3E"/>
    <w:rsid w:val="00CC5D4D"/>
    <w:rsid w:val="00CC66FA"/>
    <w:rsid w:val="00CC67A1"/>
    <w:rsid w:val="00CC71A0"/>
    <w:rsid w:val="00CC7B45"/>
    <w:rsid w:val="00CD0B1E"/>
    <w:rsid w:val="00CD0EBC"/>
    <w:rsid w:val="00CD1188"/>
    <w:rsid w:val="00CD2ED1"/>
    <w:rsid w:val="00CD337B"/>
    <w:rsid w:val="00CD4CD9"/>
    <w:rsid w:val="00CD5AAB"/>
    <w:rsid w:val="00CD6398"/>
    <w:rsid w:val="00CD63B2"/>
    <w:rsid w:val="00CD652C"/>
    <w:rsid w:val="00CD6B8F"/>
    <w:rsid w:val="00CD6CA5"/>
    <w:rsid w:val="00CD6FCC"/>
    <w:rsid w:val="00CD7B72"/>
    <w:rsid w:val="00CE0744"/>
    <w:rsid w:val="00CE0F52"/>
    <w:rsid w:val="00CE1237"/>
    <w:rsid w:val="00CE16EA"/>
    <w:rsid w:val="00CE1A49"/>
    <w:rsid w:val="00CE1BD9"/>
    <w:rsid w:val="00CE215D"/>
    <w:rsid w:val="00CE277C"/>
    <w:rsid w:val="00CE292F"/>
    <w:rsid w:val="00CE2C47"/>
    <w:rsid w:val="00CE3B49"/>
    <w:rsid w:val="00CE4A12"/>
    <w:rsid w:val="00CE4B16"/>
    <w:rsid w:val="00CE59DC"/>
    <w:rsid w:val="00CE5B18"/>
    <w:rsid w:val="00CE5EBF"/>
    <w:rsid w:val="00CE7561"/>
    <w:rsid w:val="00CE75E3"/>
    <w:rsid w:val="00CF0605"/>
    <w:rsid w:val="00CF07BD"/>
    <w:rsid w:val="00CF0924"/>
    <w:rsid w:val="00CF0C35"/>
    <w:rsid w:val="00CF11F6"/>
    <w:rsid w:val="00CF1354"/>
    <w:rsid w:val="00CF3750"/>
    <w:rsid w:val="00CF3B1F"/>
    <w:rsid w:val="00CF3BF6"/>
    <w:rsid w:val="00CF3C36"/>
    <w:rsid w:val="00CF5117"/>
    <w:rsid w:val="00CF57A9"/>
    <w:rsid w:val="00CF60C3"/>
    <w:rsid w:val="00CF625B"/>
    <w:rsid w:val="00CF6712"/>
    <w:rsid w:val="00CF687E"/>
    <w:rsid w:val="00CF68FA"/>
    <w:rsid w:val="00CF743E"/>
    <w:rsid w:val="00CF7632"/>
    <w:rsid w:val="00D018A7"/>
    <w:rsid w:val="00D01A7D"/>
    <w:rsid w:val="00D01D27"/>
    <w:rsid w:val="00D02803"/>
    <w:rsid w:val="00D0349B"/>
    <w:rsid w:val="00D04EAA"/>
    <w:rsid w:val="00D05A48"/>
    <w:rsid w:val="00D0634C"/>
    <w:rsid w:val="00D06D04"/>
    <w:rsid w:val="00D07123"/>
    <w:rsid w:val="00D07567"/>
    <w:rsid w:val="00D07C8C"/>
    <w:rsid w:val="00D10249"/>
    <w:rsid w:val="00D10659"/>
    <w:rsid w:val="00D115C3"/>
    <w:rsid w:val="00D11897"/>
    <w:rsid w:val="00D120C4"/>
    <w:rsid w:val="00D121BA"/>
    <w:rsid w:val="00D1269E"/>
    <w:rsid w:val="00D1276E"/>
    <w:rsid w:val="00D1277B"/>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0CFE"/>
    <w:rsid w:val="00D20F07"/>
    <w:rsid w:val="00D212E2"/>
    <w:rsid w:val="00D21443"/>
    <w:rsid w:val="00D235FD"/>
    <w:rsid w:val="00D239A7"/>
    <w:rsid w:val="00D23F47"/>
    <w:rsid w:val="00D248DC"/>
    <w:rsid w:val="00D24B5D"/>
    <w:rsid w:val="00D24D34"/>
    <w:rsid w:val="00D25297"/>
    <w:rsid w:val="00D25F93"/>
    <w:rsid w:val="00D26C60"/>
    <w:rsid w:val="00D26F4D"/>
    <w:rsid w:val="00D2726E"/>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102"/>
    <w:rsid w:val="00D40629"/>
    <w:rsid w:val="00D40B33"/>
    <w:rsid w:val="00D4102D"/>
    <w:rsid w:val="00D41726"/>
    <w:rsid w:val="00D417B1"/>
    <w:rsid w:val="00D41A3F"/>
    <w:rsid w:val="00D42335"/>
    <w:rsid w:val="00D4318F"/>
    <w:rsid w:val="00D4329B"/>
    <w:rsid w:val="00D434F3"/>
    <w:rsid w:val="00D438BF"/>
    <w:rsid w:val="00D440F8"/>
    <w:rsid w:val="00D4526B"/>
    <w:rsid w:val="00D471CA"/>
    <w:rsid w:val="00D47486"/>
    <w:rsid w:val="00D47DFC"/>
    <w:rsid w:val="00D5019F"/>
    <w:rsid w:val="00D50B5C"/>
    <w:rsid w:val="00D50E90"/>
    <w:rsid w:val="00D5198F"/>
    <w:rsid w:val="00D52010"/>
    <w:rsid w:val="00D52236"/>
    <w:rsid w:val="00D5274F"/>
    <w:rsid w:val="00D52ACC"/>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2C23"/>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28E8"/>
    <w:rsid w:val="00D73397"/>
    <w:rsid w:val="00D733FA"/>
    <w:rsid w:val="00D73412"/>
    <w:rsid w:val="00D7389E"/>
    <w:rsid w:val="00D74C2F"/>
    <w:rsid w:val="00D753C0"/>
    <w:rsid w:val="00D75620"/>
    <w:rsid w:val="00D75632"/>
    <w:rsid w:val="00D75BA0"/>
    <w:rsid w:val="00D76BAB"/>
    <w:rsid w:val="00D77B1D"/>
    <w:rsid w:val="00D800BC"/>
    <w:rsid w:val="00D8021F"/>
    <w:rsid w:val="00D80383"/>
    <w:rsid w:val="00D80BDA"/>
    <w:rsid w:val="00D81017"/>
    <w:rsid w:val="00D823C6"/>
    <w:rsid w:val="00D8344E"/>
    <w:rsid w:val="00D83480"/>
    <w:rsid w:val="00D83497"/>
    <w:rsid w:val="00D84E2F"/>
    <w:rsid w:val="00D85D70"/>
    <w:rsid w:val="00D86032"/>
    <w:rsid w:val="00D871CE"/>
    <w:rsid w:val="00D87270"/>
    <w:rsid w:val="00D91078"/>
    <w:rsid w:val="00D9127D"/>
    <w:rsid w:val="00D9196D"/>
    <w:rsid w:val="00D92036"/>
    <w:rsid w:val="00D92982"/>
    <w:rsid w:val="00D9383B"/>
    <w:rsid w:val="00D94D60"/>
    <w:rsid w:val="00D9537D"/>
    <w:rsid w:val="00D958F9"/>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4D39"/>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C7EC5"/>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320"/>
    <w:rsid w:val="00DE3510"/>
    <w:rsid w:val="00DE48BD"/>
    <w:rsid w:val="00DE5608"/>
    <w:rsid w:val="00DE58D0"/>
    <w:rsid w:val="00DE602F"/>
    <w:rsid w:val="00DE654F"/>
    <w:rsid w:val="00DE6BFB"/>
    <w:rsid w:val="00DF0054"/>
    <w:rsid w:val="00DF0280"/>
    <w:rsid w:val="00DF1016"/>
    <w:rsid w:val="00DF10A0"/>
    <w:rsid w:val="00DF15E0"/>
    <w:rsid w:val="00DF1A70"/>
    <w:rsid w:val="00DF1EE3"/>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5D0"/>
    <w:rsid w:val="00E02F50"/>
    <w:rsid w:val="00E04BB2"/>
    <w:rsid w:val="00E05500"/>
    <w:rsid w:val="00E060FC"/>
    <w:rsid w:val="00E0767E"/>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00"/>
    <w:rsid w:val="00E17A3B"/>
    <w:rsid w:val="00E17CA0"/>
    <w:rsid w:val="00E17FA2"/>
    <w:rsid w:val="00E20025"/>
    <w:rsid w:val="00E2063D"/>
    <w:rsid w:val="00E20D18"/>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113"/>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68F3"/>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22F"/>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637B"/>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1CE"/>
    <w:rsid w:val="00E96A1D"/>
    <w:rsid w:val="00E9708E"/>
    <w:rsid w:val="00E973CE"/>
    <w:rsid w:val="00E97BAC"/>
    <w:rsid w:val="00EA0829"/>
    <w:rsid w:val="00EA0BDF"/>
    <w:rsid w:val="00EA162D"/>
    <w:rsid w:val="00EA1C83"/>
    <w:rsid w:val="00EA1DFD"/>
    <w:rsid w:val="00EA1F15"/>
    <w:rsid w:val="00EA2847"/>
    <w:rsid w:val="00EA2949"/>
    <w:rsid w:val="00EA29CF"/>
    <w:rsid w:val="00EA29F2"/>
    <w:rsid w:val="00EA2B3C"/>
    <w:rsid w:val="00EA438B"/>
    <w:rsid w:val="00EA4646"/>
    <w:rsid w:val="00EA5283"/>
    <w:rsid w:val="00EA5461"/>
    <w:rsid w:val="00EA580E"/>
    <w:rsid w:val="00EA64B0"/>
    <w:rsid w:val="00EA6B68"/>
    <w:rsid w:val="00EA745A"/>
    <w:rsid w:val="00EA7A41"/>
    <w:rsid w:val="00EB0523"/>
    <w:rsid w:val="00EB077B"/>
    <w:rsid w:val="00EB0D24"/>
    <w:rsid w:val="00EB21CF"/>
    <w:rsid w:val="00EB235D"/>
    <w:rsid w:val="00EB24A9"/>
    <w:rsid w:val="00EB2BE1"/>
    <w:rsid w:val="00EB325F"/>
    <w:rsid w:val="00EB3D70"/>
    <w:rsid w:val="00EB3E22"/>
    <w:rsid w:val="00EB41B5"/>
    <w:rsid w:val="00EB48E5"/>
    <w:rsid w:val="00EB4C35"/>
    <w:rsid w:val="00EB4EA2"/>
    <w:rsid w:val="00EB5B44"/>
    <w:rsid w:val="00EB6C6D"/>
    <w:rsid w:val="00EB7237"/>
    <w:rsid w:val="00EB73C3"/>
    <w:rsid w:val="00EB76CB"/>
    <w:rsid w:val="00EB76D8"/>
    <w:rsid w:val="00EB7B69"/>
    <w:rsid w:val="00EC0EB2"/>
    <w:rsid w:val="00EC168A"/>
    <w:rsid w:val="00EC1D1E"/>
    <w:rsid w:val="00EC1DF7"/>
    <w:rsid w:val="00EC2605"/>
    <w:rsid w:val="00EC27C6"/>
    <w:rsid w:val="00EC39C8"/>
    <w:rsid w:val="00EC3D1F"/>
    <w:rsid w:val="00EC3DFE"/>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2DBB"/>
    <w:rsid w:val="00ED3808"/>
    <w:rsid w:val="00ED454D"/>
    <w:rsid w:val="00ED4AFA"/>
    <w:rsid w:val="00ED635F"/>
    <w:rsid w:val="00ED6BD6"/>
    <w:rsid w:val="00ED6E55"/>
    <w:rsid w:val="00ED78C9"/>
    <w:rsid w:val="00EE0D13"/>
    <w:rsid w:val="00EE1F98"/>
    <w:rsid w:val="00EE280C"/>
    <w:rsid w:val="00EE28F5"/>
    <w:rsid w:val="00EE35AB"/>
    <w:rsid w:val="00EE5D28"/>
    <w:rsid w:val="00EE6B5A"/>
    <w:rsid w:val="00EE7CE1"/>
    <w:rsid w:val="00EF00FF"/>
    <w:rsid w:val="00EF18FE"/>
    <w:rsid w:val="00EF1D94"/>
    <w:rsid w:val="00EF2981"/>
    <w:rsid w:val="00EF3591"/>
    <w:rsid w:val="00EF3AD5"/>
    <w:rsid w:val="00EF3D20"/>
    <w:rsid w:val="00EF53CD"/>
    <w:rsid w:val="00EF5787"/>
    <w:rsid w:val="00EF5E6B"/>
    <w:rsid w:val="00EF60D0"/>
    <w:rsid w:val="00EF788A"/>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A02"/>
    <w:rsid w:val="00F06C67"/>
    <w:rsid w:val="00F06CB0"/>
    <w:rsid w:val="00F06DFD"/>
    <w:rsid w:val="00F071D1"/>
    <w:rsid w:val="00F07533"/>
    <w:rsid w:val="00F10336"/>
    <w:rsid w:val="00F10629"/>
    <w:rsid w:val="00F109DF"/>
    <w:rsid w:val="00F10CC8"/>
    <w:rsid w:val="00F110AC"/>
    <w:rsid w:val="00F11372"/>
    <w:rsid w:val="00F118C9"/>
    <w:rsid w:val="00F11C86"/>
    <w:rsid w:val="00F12093"/>
    <w:rsid w:val="00F13364"/>
    <w:rsid w:val="00F13946"/>
    <w:rsid w:val="00F14590"/>
    <w:rsid w:val="00F149E7"/>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CFE"/>
    <w:rsid w:val="00F27E28"/>
    <w:rsid w:val="00F27FAF"/>
    <w:rsid w:val="00F30648"/>
    <w:rsid w:val="00F30828"/>
    <w:rsid w:val="00F313D6"/>
    <w:rsid w:val="00F31EE4"/>
    <w:rsid w:val="00F32194"/>
    <w:rsid w:val="00F33417"/>
    <w:rsid w:val="00F3387A"/>
    <w:rsid w:val="00F34480"/>
    <w:rsid w:val="00F34B14"/>
    <w:rsid w:val="00F34EDE"/>
    <w:rsid w:val="00F351B8"/>
    <w:rsid w:val="00F35D3C"/>
    <w:rsid w:val="00F35D41"/>
    <w:rsid w:val="00F35DDC"/>
    <w:rsid w:val="00F35F56"/>
    <w:rsid w:val="00F369A4"/>
    <w:rsid w:val="00F36E1A"/>
    <w:rsid w:val="00F376AF"/>
    <w:rsid w:val="00F3773E"/>
    <w:rsid w:val="00F41114"/>
    <w:rsid w:val="00F411BE"/>
    <w:rsid w:val="00F413CC"/>
    <w:rsid w:val="00F434C6"/>
    <w:rsid w:val="00F43664"/>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4A9"/>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77DFF"/>
    <w:rsid w:val="00F800BF"/>
    <w:rsid w:val="00F80241"/>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493"/>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C74"/>
    <w:rsid w:val="00FC2E17"/>
    <w:rsid w:val="00FC3355"/>
    <w:rsid w:val="00FC4002"/>
    <w:rsid w:val="00FC4B11"/>
    <w:rsid w:val="00FC4B8F"/>
    <w:rsid w:val="00FC58D4"/>
    <w:rsid w:val="00FC5A27"/>
    <w:rsid w:val="00FC5DE8"/>
    <w:rsid w:val="00FC5E13"/>
    <w:rsid w:val="00FC6D90"/>
    <w:rsid w:val="00FC7349"/>
    <w:rsid w:val="00FC7429"/>
    <w:rsid w:val="00FC7A59"/>
    <w:rsid w:val="00FC7DD9"/>
    <w:rsid w:val="00FD07F6"/>
    <w:rsid w:val="00FD096B"/>
    <w:rsid w:val="00FD0F09"/>
    <w:rsid w:val="00FD144C"/>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247F"/>
    <w:rsid w:val="00FE32C1"/>
    <w:rsid w:val="00FE37D0"/>
    <w:rsid w:val="00FE47AC"/>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8E0"/>
    <w:rsid w:val="00FF3BB8"/>
    <w:rsid w:val="00FF45A5"/>
    <w:rsid w:val="00FF48A3"/>
    <w:rsid w:val="00FF4955"/>
    <w:rsid w:val="00FF4CD9"/>
    <w:rsid w:val="00FF4F60"/>
    <w:rsid w:val="00FF4F61"/>
    <w:rsid w:val="00FF5673"/>
    <w:rsid w:val="00FF587A"/>
    <w:rsid w:val="00FF5C91"/>
    <w:rsid w:val="00FF64EB"/>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maintext">
    <w:name w:val="main text"/>
    <w:basedOn w:val="Normal"/>
    <w:link w:val="maintextChar"/>
    <w:qFormat/>
    <w:rsid w:val="006D460B"/>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6D460B"/>
    <w:rPr>
      <w:rFonts w:ascii="Times New Roman" w:eastAsia="Malgun Gothic" w:hAnsi="Times New Roman" w:cs="Batang"/>
      <w:lang w:val="en-GB" w:eastAsia="ko-KR"/>
    </w:rPr>
  </w:style>
  <w:style w:type="character" w:customStyle="1" w:styleId="CommentTextChar">
    <w:name w:val="Comment Text Char"/>
    <w:basedOn w:val="DefaultParagraphFont"/>
    <w:link w:val="CommentText"/>
    <w:semiHidden/>
    <w:rsid w:val="006D460B"/>
    <w:rPr>
      <w:rFonts w:ascii="Times New Roman" w:hAnsi="Times New Roman"/>
      <w:lang w:val="en-GB" w:eastAsia="zh-CN"/>
    </w:rPr>
  </w:style>
  <w:style w:type="paragraph" w:customStyle="1" w:styleId="Bullet-3">
    <w:name w:val="Bullet-3"/>
    <w:basedOn w:val="Normal"/>
    <w:qFormat/>
    <w:rsid w:val="006D460B"/>
    <w:pPr>
      <w:numPr>
        <w:ilvl w:val="2"/>
        <w:numId w:val="23"/>
      </w:numPr>
      <w:overflowPunct/>
      <w:autoSpaceDE/>
      <w:autoSpaceDN/>
      <w:adjustRightInd/>
      <w:spacing w:after="0"/>
      <w:textAlignment w:val="auto"/>
    </w:pPr>
    <w:rPr>
      <w:rFonts w:ascii="Book Antiqua" w:eastAsia="Malgun Gothic" w:hAnsi="Book Antiqua"/>
      <w:sz w:val="20"/>
      <w:lang w:eastAsia="en-US"/>
    </w:rPr>
  </w:style>
  <w:style w:type="paragraph" w:customStyle="1" w:styleId="bulletlevel1">
    <w:name w:val="bullet level 1"/>
    <w:basedOn w:val="Bullet-3"/>
    <w:link w:val="bulletlevel1Char"/>
    <w:qFormat/>
    <w:rsid w:val="006D460B"/>
    <w:pPr>
      <w:numPr>
        <w:ilvl w:val="0"/>
      </w:numPr>
    </w:pPr>
    <w:rPr>
      <w:lang w:val="en-AU"/>
    </w:rPr>
  </w:style>
  <w:style w:type="paragraph" w:customStyle="1" w:styleId="bulletlevel2">
    <w:name w:val="bullet level 2"/>
    <w:basedOn w:val="Bullet-3"/>
    <w:qFormat/>
    <w:rsid w:val="006D460B"/>
    <w:pPr>
      <w:numPr>
        <w:ilvl w:val="1"/>
      </w:numPr>
    </w:pPr>
    <w:rPr>
      <w:lang w:val="en-AU"/>
    </w:rPr>
  </w:style>
  <w:style w:type="paragraph" w:customStyle="1" w:styleId="bulletlevel4">
    <w:name w:val="bullet level 4"/>
    <w:basedOn w:val="Bullet-3"/>
    <w:qFormat/>
    <w:rsid w:val="006D460B"/>
    <w:pPr>
      <w:numPr>
        <w:ilvl w:val="3"/>
      </w:numPr>
      <w:ind w:left="1877" w:hanging="403"/>
    </w:pPr>
    <w:rPr>
      <w:lang w:val="en-AU"/>
    </w:rPr>
  </w:style>
  <w:style w:type="character" w:customStyle="1" w:styleId="bulletlevel1Char">
    <w:name w:val="bullet level 1 Char"/>
    <w:link w:val="bulletlevel1"/>
    <w:rsid w:val="006D460B"/>
    <w:rPr>
      <w:rFonts w:ascii="Book Antiqua" w:eastAsia="Malgun Gothic" w:hAnsi="Book Antiqua"/>
      <w:lang w:val="en-AU"/>
    </w:rPr>
  </w:style>
  <w:style w:type="paragraph" w:customStyle="1" w:styleId="reference0">
    <w:name w:val="reference"/>
    <w:basedOn w:val="Normal"/>
    <w:rsid w:val="00C163E9"/>
    <w:pPr>
      <w:widowControl w:val="0"/>
      <w:numPr>
        <w:numId w:val="33"/>
      </w:numPr>
      <w:overflowPunct/>
      <w:spacing w:after="60"/>
      <w:jc w:val="left"/>
      <w:textAlignment w:val="auto"/>
    </w:pPr>
    <w:rPr>
      <w:rFonts w:eastAsia="Times New Roman"/>
      <w:lang w:eastAsia="en-US"/>
    </w:rPr>
  </w:style>
  <w:style w:type="paragraph" w:customStyle="1" w:styleId="2222">
    <w:name w:val="스타일 스타일 스타일 스타일 양쪽 첫 줄:  2 글자 + 첫 줄:  2 글자 + 첫 줄:  2 글자 + 첫 줄:  2..."/>
    <w:basedOn w:val="Normal"/>
    <w:link w:val="2222Char"/>
    <w:rsid w:val="008F00ED"/>
    <w:pPr>
      <w:overflowPunct/>
      <w:autoSpaceDE/>
      <w:autoSpaceDN/>
      <w:adjustRightInd/>
      <w:spacing w:after="180" w:line="336" w:lineRule="auto"/>
      <w:ind w:firstLineChars="200" w:firstLine="200"/>
      <w:textAlignment w:val="auto"/>
    </w:pPr>
    <w:rPr>
      <w:rFonts w:eastAsia="Malgun Gothic"/>
      <w:sz w:val="20"/>
      <w:lang w:eastAsia="en-US"/>
    </w:rPr>
  </w:style>
  <w:style w:type="character" w:customStyle="1" w:styleId="2222Char">
    <w:name w:val="스타일 스타일 스타일 스타일 양쪽 첫 줄:  2 글자 + 첫 줄:  2 글자 + 첫 줄:  2 글자 + 첫 줄:  2... Char"/>
    <w:link w:val="2222"/>
    <w:rsid w:val="008F00ED"/>
    <w:rPr>
      <w:rFonts w:ascii="Times New Roman" w:eastAsia="Malgun Gothic" w:hAnsi="Times New Roman"/>
      <w:lang w:val="en-GB"/>
    </w:rPr>
  </w:style>
  <w:style w:type="paragraph" w:customStyle="1" w:styleId="Observation">
    <w:name w:val="Observation"/>
    <w:basedOn w:val="Proposal"/>
    <w:qFormat/>
    <w:rsid w:val="003F2525"/>
    <w:pPr>
      <w:numPr>
        <w:numId w:val="36"/>
      </w:numPr>
      <w:tabs>
        <w:tab w:val="left" w:pos="1701"/>
      </w:tabs>
      <w:ind w:left="1701" w:hanging="1701"/>
    </w:pPr>
    <w:rPr>
      <w:rFonts w:ascii="Arial" w:eastAsia="Times New Roman" w:hAnsi="Arial"/>
      <w:sz w:val="20"/>
      <w:lang w:val="en-GB"/>
    </w:rPr>
  </w:style>
  <w:style w:type="character" w:customStyle="1" w:styleId="CaptionChar">
    <w:name w:val="Caption Char"/>
    <w:aliases w:val="cap Char,Caption Equation Char"/>
    <w:link w:val="Caption"/>
    <w:uiPriority w:val="35"/>
    <w:rsid w:val="00447E84"/>
    <w:rPr>
      <w:rFonts w:ascii="Times New Roman" w:hAnsi="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package" Target="embeddings/Microsoft_Visio_Drawing1.vsdx"/><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AE7DBB-3E8B-4F1C-936E-A7DDFAF1F43C}"/>
</file>

<file path=customXml/itemProps2.xml><?xml version="1.0" encoding="utf-8"?>
<ds:datastoreItem xmlns:ds="http://schemas.openxmlformats.org/officeDocument/2006/customXml" ds:itemID="{13CC31C6-42B8-464C-B5D0-A5C227C4F7AF}"/>
</file>

<file path=customXml/itemProps3.xml><?xml version="1.0" encoding="utf-8"?>
<ds:datastoreItem xmlns:ds="http://schemas.openxmlformats.org/officeDocument/2006/customXml" ds:itemID="{6D423B20-5541-4F60-B298-CCD6F14C4880}"/>
</file>

<file path=customXml/itemProps4.xml><?xml version="1.0" encoding="utf-8"?>
<ds:datastoreItem xmlns:ds="http://schemas.openxmlformats.org/officeDocument/2006/customXml" ds:itemID="{725400EF-8423-48CD-AE60-89805A0F8F1C}"/>
</file>

<file path=docProps/app.xml><?xml version="1.0" encoding="utf-8"?>
<Properties xmlns="http://schemas.openxmlformats.org/officeDocument/2006/extended-properties" xmlns:vt="http://schemas.openxmlformats.org/officeDocument/2006/docPropsVTypes">
  <Template>Normal.dotm</Template>
  <TotalTime>0</TotalTime>
  <Pages>4</Pages>
  <Words>1426</Words>
  <Characters>8131</Characters>
  <Application>Microsoft Office Word</Application>
  <DocSecurity>0</DocSecurity>
  <Lines>67</Lines>
  <Paragraphs>19</Paragraphs>
  <ScaleCrop>false</ScaleCrop>
  <Manager/>
  <Company/>
  <LinksUpToDate>false</LinksUpToDate>
  <CharactersWithSpaces>9538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2016-11-05T00:53:00Z</dcterms:created>
  <dcterms:modified xsi:type="dcterms:W3CDTF">2016-11-05T00:54:00Z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